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77" w:rsidRDefault="00704EC7">
      <w:pPr>
        <w:tabs>
          <w:tab w:val="left" w:pos="1701"/>
          <w:tab w:val="right" w:pos="9923"/>
        </w:tabs>
        <w:spacing w:before="120"/>
        <w:rPr>
          <w:rFonts w:ascii="Arial" w:eastAsia="MS Mincho" w:hAnsi="Arial"/>
          <w:b/>
          <w:sz w:val="24"/>
          <w:lang w:val="en-GB"/>
        </w:rPr>
      </w:pPr>
      <w:r>
        <w:rPr>
          <w:rFonts w:ascii="Arial" w:eastAsia="MS Mincho" w:hAnsi="Arial"/>
          <w:b/>
          <w:sz w:val="24"/>
          <w:lang w:val="en-GB"/>
        </w:rPr>
        <w:t>3GPP TSG-RAN WG2 Meeting #105bis</w:t>
      </w:r>
      <w:r>
        <w:rPr>
          <w:rFonts w:ascii="Arial" w:eastAsia="MS Mincho" w:hAnsi="Arial"/>
          <w:b/>
          <w:sz w:val="24"/>
          <w:lang w:val="en-GB"/>
        </w:rPr>
        <w:tab/>
        <w:t>R2-1904250</w:t>
      </w:r>
    </w:p>
    <w:p w:rsidR="009E1377" w:rsidRDefault="00704EC7">
      <w:pPr>
        <w:tabs>
          <w:tab w:val="left" w:pos="1701"/>
          <w:tab w:val="right" w:pos="9923"/>
        </w:tabs>
        <w:spacing w:before="120"/>
        <w:rPr>
          <w:rFonts w:ascii="Arial" w:eastAsia="MS Mincho" w:hAnsi="Arial"/>
          <w:b/>
          <w:sz w:val="24"/>
          <w:lang w:val="en-GB"/>
        </w:rPr>
      </w:pPr>
      <w:r>
        <w:rPr>
          <w:rFonts w:ascii="Arial" w:eastAsia="MS Mincho" w:hAnsi="Arial"/>
          <w:b/>
          <w:sz w:val="24"/>
          <w:lang w:val="en-GB"/>
        </w:rPr>
        <w:t>Xi'an, China, 8th April - 12th April 2019</w:t>
      </w:r>
    </w:p>
    <w:p w:rsidR="009E1377" w:rsidRDefault="009E1377">
      <w:pPr>
        <w:overflowPunct w:val="0"/>
        <w:autoSpaceDE w:val="0"/>
        <w:autoSpaceDN w:val="0"/>
        <w:adjustRightInd w:val="0"/>
        <w:snapToGrid w:val="0"/>
        <w:jc w:val="left"/>
        <w:textAlignment w:val="baseline"/>
        <w:rPr>
          <w:rFonts w:ascii="Arial" w:hAnsi="Arial" w:cs="Arial"/>
          <w:b/>
          <w:bCs/>
          <w:kern w:val="0"/>
          <w:sz w:val="24"/>
        </w:rPr>
      </w:pPr>
    </w:p>
    <w:p w:rsidR="009E1377" w:rsidRDefault="00704EC7">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9E1377" w:rsidRDefault="00704EC7">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proofErr w:type="gramStart"/>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On</w:t>
      </w:r>
      <w:proofErr w:type="gramEnd"/>
      <w:r>
        <w:rPr>
          <w:rFonts w:ascii="Arial" w:hAnsi="Arial" w:cs="Arial" w:hint="eastAsia"/>
          <w:b/>
          <w:bCs/>
          <w:snapToGrid w:val="0"/>
          <w:kern w:val="0"/>
          <w:sz w:val="24"/>
        </w:rPr>
        <w:t xml:space="preserve"> delay reduction of SCell Activation</w:t>
      </w:r>
    </w:p>
    <w:p w:rsidR="009E1377" w:rsidRDefault="00704EC7">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11.10</w:t>
      </w:r>
      <w:r>
        <w:rPr>
          <w:rFonts w:ascii="Arial" w:hAnsi="Arial" w:cs="Arial"/>
          <w:b/>
          <w:bCs/>
          <w:snapToGrid w:val="0"/>
          <w:kern w:val="0"/>
          <w:sz w:val="24"/>
        </w:rPr>
        <w:t>.4.2</w:t>
      </w:r>
    </w:p>
    <w:p w:rsidR="009E1377" w:rsidRDefault="00704EC7">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E1377" w:rsidRDefault="00704EC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9E1377" w:rsidRDefault="00704EC7">
      <w:pPr>
        <w:spacing w:after="0"/>
        <w:rPr>
          <w:bCs/>
          <w:sz w:val="20"/>
          <w:szCs w:val="20"/>
        </w:rPr>
      </w:pPr>
      <w:r>
        <w:rPr>
          <w:bCs/>
          <w:sz w:val="20"/>
          <w:szCs w:val="20"/>
        </w:rPr>
        <w:t xml:space="preserve">In </w:t>
      </w:r>
      <w:r>
        <w:rPr>
          <w:bCs/>
          <w:sz w:val="20"/>
          <w:szCs w:val="20"/>
        </w:rPr>
        <w:t>last RAN2 meeting, various solutions were proposed to reduce SCell activation delay. This contribution provides further considerations on this topic.</w:t>
      </w:r>
    </w:p>
    <w:p w:rsidR="009E1377" w:rsidRDefault="00704EC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rsidR="009E1377" w:rsidRDefault="00704EC7">
      <w:pPr>
        <w:rPr>
          <w:i/>
          <w:iCs/>
          <w:sz w:val="20"/>
          <w:szCs w:val="20"/>
          <w:u w:val="single"/>
        </w:rPr>
      </w:pPr>
      <w:r>
        <w:rPr>
          <w:i/>
          <w:iCs/>
          <w:sz w:val="20"/>
          <w:szCs w:val="20"/>
          <w:u w:val="single"/>
        </w:rPr>
        <w:t>Case 1: Delay reduction for SCell activation via MAC CE</w:t>
      </w:r>
    </w:p>
    <w:p w:rsidR="009E1377" w:rsidRDefault="00704EC7">
      <w:r>
        <w:rPr>
          <w:sz w:val="20"/>
          <w:szCs w:val="20"/>
        </w:rPr>
        <w:t>As per the analysis provided in last RA</w:t>
      </w:r>
      <w:r>
        <w:rPr>
          <w:sz w:val="20"/>
          <w:szCs w:val="20"/>
        </w:rPr>
        <w:t xml:space="preserve">N2 meeting [3], the delay in SCell activation via MAC CE from deactivated state is </w:t>
      </w:r>
      <w:proofErr w:type="gramStart"/>
      <w:r>
        <w:rPr>
          <w:sz w:val="20"/>
          <w:szCs w:val="20"/>
        </w:rPr>
        <w:t>composed</w:t>
      </w:r>
      <w:proofErr w:type="gramEnd"/>
      <w:r>
        <w:rPr>
          <w:sz w:val="20"/>
          <w:szCs w:val="20"/>
        </w:rPr>
        <w:t xml:space="preserve"> by three parts: </w:t>
      </w:r>
      <w:r>
        <w:t>[T</w:t>
      </w:r>
      <w:r>
        <w:rPr>
          <w:vertAlign w:val="subscript"/>
        </w:rPr>
        <w:t>HARQ</w:t>
      </w:r>
      <w:r>
        <w:t xml:space="preserve"> + </w:t>
      </w:r>
      <w:proofErr w:type="spellStart"/>
      <w:r>
        <w:t>T</w:t>
      </w:r>
      <w:r>
        <w:rPr>
          <w:vertAlign w:val="subscript"/>
        </w:rPr>
        <w:t>activation_time</w:t>
      </w:r>
      <w:proofErr w:type="spellEnd"/>
      <w:r>
        <w:t xml:space="preserve"> + </w:t>
      </w:r>
      <w:proofErr w:type="spellStart"/>
      <w:r>
        <w:t>T</w:t>
      </w:r>
      <w:r>
        <w:rPr>
          <w:vertAlign w:val="subscript"/>
        </w:rPr>
        <w:t>CSI_Reporting</w:t>
      </w:r>
      <w:proofErr w:type="spellEnd"/>
      <w:r>
        <w:t>].</w:t>
      </w:r>
    </w:p>
    <w:p w:rsidR="009E1377" w:rsidRDefault="00704EC7">
      <w:r>
        <w:t>Where:</w:t>
      </w:r>
    </w:p>
    <w:p w:rsidR="009E1377" w:rsidRDefault="00704EC7">
      <w:r>
        <w:t>T</w:t>
      </w:r>
      <w:r>
        <w:rPr>
          <w:vertAlign w:val="subscript"/>
        </w:rPr>
        <w:t>HARQ</w:t>
      </w:r>
      <w:r>
        <w:t xml:space="preserve"> is the timing between DL data transmission and acknowledgement and equals </w:t>
      </w:r>
      <w:r>
        <w:rPr>
          <w:i/>
          <w:iCs/>
        </w:rPr>
        <w:t>k1</w:t>
      </w:r>
      <w:r>
        <w:t xml:space="preserve">+3ms+1 slot, where </w:t>
      </w:r>
      <w:r>
        <w:rPr>
          <w:i/>
        </w:rPr>
        <w:t>k1</w:t>
      </w:r>
      <w:r>
        <w:t xml:space="preserve"> is the time interval between DL transmission and HARQ acknowledgement and 3ms is for UE processing. Thus T</w:t>
      </w:r>
      <w:r>
        <w:rPr>
          <w:sz w:val="13"/>
          <w:szCs w:val="16"/>
        </w:rPr>
        <w:t>HARQ</w:t>
      </w:r>
      <w:r>
        <w:rPr>
          <w:sz w:val="22"/>
          <w:szCs w:val="28"/>
        </w:rPr>
        <w:t xml:space="preserve"> </w:t>
      </w:r>
      <w:r>
        <w:t xml:space="preserve">is typically several </w:t>
      </w:r>
      <w:proofErr w:type="spellStart"/>
      <w:r>
        <w:t>ms.</w:t>
      </w:r>
      <w:proofErr w:type="spellEnd"/>
    </w:p>
    <w:p w:rsidR="009E1377" w:rsidRDefault="00704EC7">
      <w:pPr>
        <w:rPr>
          <w:sz w:val="20"/>
          <w:szCs w:val="20"/>
        </w:rPr>
      </w:pPr>
      <w:r>
        <w:rPr>
          <w:sz w:val="20"/>
          <w:szCs w:val="20"/>
        </w:rPr>
        <w:t xml:space="preserve">The </w:t>
      </w:r>
      <w:proofErr w:type="spellStart"/>
      <w:r>
        <w:t>T</w:t>
      </w:r>
      <w:r>
        <w:rPr>
          <w:vertAlign w:val="subscript"/>
        </w:rPr>
        <w:t>activation_time</w:t>
      </w:r>
      <w:proofErr w:type="spellEnd"/>
      <w:r>
        <w:rPr>
          <w:sz w:val="20"/>
          <w:szCs w:val="20"/>
        </w:rPr>
        <w:t xml:space="preserve"> is the SCell activation delay. This value varies dramatically from several ms</w:t>
      </w:r>
      <w:r>
        <w:rPr>
          <w:sz w:val="20"/>
          <w:szCs w:val="20"/>
        </w:rPr>
        <w:t xml:space="preserve"> to hundreds of ms [3]. This value depends on the SMTC period of the SCell being activated, SCell measurement cycle and whether the SCell is known or unknown.</w:t>
      </w:r>
    </w:p>
    <w:p w:rsidR="009E1377" w:rsidRDefault="00704EC7">
      <w:pPr>
        <w:numPr>
          <w:ilvl w:val="0"/>
          <w:numId w:val="4"/>
        </w:numPr>
        <w:ind w:left="1245" w:hanging="1245"/>
        <w:rPr>
          <w:b/>
          <w:bCs/>
          <w:sz w:val="20"/>
          <w:szCs w:val="20"/>
        </w:rPr>
      </w:pPr>
      <w:r>
        <w:rPr>
          <w:b/>
          <w:bCs/>
          <w:sz w:val="20"/>
          <w:szCs w:val="20"/>
        </w:rPr>
        <w:t xml:space="preserve">The </w:t>
      </w:r>
      <w:proofErr w:type="spellStart"/>
      <w:r>
        <w:rPr>
          <w:b/>
          <w:bCs/>
          <w:sz w:val="20"/>
          <w:szCs w:val="20"/>
        </w:rPr>
        <w:t>T</w:t>
      </w:r>
      <w:r>
        <w:rPr>
          <w:b/>
          <w:bCs/>
          <w:sz w:val="15"/>
          <w:szCs w:val="15"/>
        </w:rPr>
        <w:t>activation_time</w:t>
      </w:r>
      <w:proofErr w:type="spellEnd"/>
      <w:r>
        <w:rPr>
          <w:b/>
          <w:bCs/>
          <w:sz w:val="20"/>
          <w:szCs w:val="20"/>
        </w:rPr>
        <w:t xml:space="preserve"> is a main component of the total delay of SCell activation from deactivated </w:t>
      </w:r>
      <w:r>
        <w:rPr>
          <w:b/>
          <w:bCs/>
          <w:sz w:val="20"/>
          <w:szCs w:val="20"/>
        </w:rPr>
        <w:t>state.</w:t>
      </w:r>
    </w:p>
    <w:p w:rsidR="009E1377" w:rsidRDefault="00704EC7">
      <w:pPr>
        <w:rPr>
          <w:sz w:val="20"/>
          <w:szCs w:val="20"/>
        </w:rPr>
      </w:pPr>
      <w:r>
        <w:rPr>
          <w:sz w:val="20"/>
          <w:szCs w:val="20"/>
        </w:rPr>
        <w:t xml:space="preserve">In our understanding, in order to activate a SCell from deactivated state, the UE needs to acquire the SSB of the Scell being activated to perform time/frequency synchronization and AGC adjustment before activating PDCCH monitoring. So, </w:t>
      </w:r>
      <w:proofErr w:type="spellStart"/>
      <w:r>
        <w:rPr>
          <w:sz w:val="20"/>
          <w:szCs w:val="20"/>
        </w:rPr>
        <w:t>T</w:t>
      </w:r>
      <w:r>
        <w:rPr>
          <w:vertAlign w:val="subscript"/>
        </w:rPr>
        <w:t>activation_</w:t>
      </w:r>
      <w:r>
        <w:rPr>
          <w:vertAlign w:val="subscript"/>
        </w:rPr>
        <w:t>time</w:t>
      </w:r>
      <w:proofErr w:type="spellEnd"/>
      <w:r>
        <w:rPr>
          <w:sz w:val="20"/>
          <w:szCs w:val="20"/>
        </w:rPr>
        <w:t xml:space="preserve"> is largely determined by the timing relationship between the time when SCell activation is triggered and the next available SSB duration.</w:t>
      </w:r>
    </w:p>
    <w:p w:rsidR="009E1377" w:rsidRDefault="00704EC7">
      <w:pPr>
        <w:rPr>
          <w:sz w:val="20"/>
          <w:szCs w:val="20"/>
        </w:rPr>
      </w:pPr>
      <w:r>
        <w:rPr>
          <w:sz w:val="20"/>
          <w:szCs w:val="20"/>
        </w:rPr>
        <w:t>Although a short SMTC period is helpful to reduce this delay, we cannot rely on this because the network cannot a</w:t>
      </w:r>
      <w:r>
        <w:rPr>
          <w:sz w:val="20"/>
          <w:szCs w:val="20"/>
        </w:rPr>
        <w:t>lways configure a small SMTC period for the SCell.</w:t>
      </w:r>
    </w:p>
    <w:p w:rsidR="009E1377" w:rsidRDefault="00704EC7">
      <w:pPr>
        <w:rPr>
          <w:sz w:val="20"/>
          <w:szCs w:val="20"/>
        </w:rPr>
      </w:pPr>
      <w:r>
        <w:rPr>
          <w:sz w:val="20"/>
          <w:szCs w:val="20"/>
        </w:rPr>
        <w:lastRenderedPageBreak/>
        <w:t>According to RAN1 agreements, the UE can perform time/frequency synchronization by reading the SSB transmitted in a cell belonging to the same band, if they share the same beam transmission parameters. How</w:t>
      </w:r>
      <w:r>
        <w:rPr>
          <w:sz w:val="20"/>
          <w:szCs w:val="20"/>
        </w:rPr>
        <w:t>ever, we cannot always assume this, and whether the delay can be reduced also depends on the SSB periodicity configuration of the reference cell.</w:t>
      </w:r>
    </w:p>
    <w:p w:rsidR="009E1377" w:rsidRDefault="00704EC7">
      <w:pPr>
        <w:numPr>
          <w:ilvl w:val="0"/>
          <w:numId w:val="4"/>
        </w:numPr>
        <w:ind w:left="1245" w:hanging="1245"/>
        <w:rPr>
          <w:b/>
          <w:bCs/>
          <w:sz w:val="20"/>
          <w:szCs w:val="20"/>
        </w:rPr>
      </w:pPr>
      <w:r>
        <w:rPr>
          <w:b/>
          <w:bCs/>
          <w:sz w:val="20"/>
          <w:szCs w:val="20"/>
        </w:rPr>
        <w:t>There are cases where the UE needs to perform time/frequency synchronization by reading the SSB of the Scell b</w:t>
      </w:r>
      <w:r>
        <w:rPr>
          <w:b/>
          <w:bCs/>
          <w:sz w:val="20"/>
          <w:szCs w:val="20"/>
        </w:rPr>
        <w:t>eing activated during the SCell activation procedure.</w:t>
      </w:r>
    </w:p>
    <w:p w:rsidR="009E1377" w:rsidRDefault="00704EC7">
      <w:pPr>
        <w:rPr>
          <w:sz w:val="20"/>
          <w:szCs w:val="20"/>
        </w:rPr>
      </w:pPr>
      <w:r>
        <w:rPr>
          <w:sz w:val="20"/>
          <w:szCs w:val="20"/>
        </w:rPr>
        <w:t xml:space="preserve">To introduce a new SCell state as the dormant state in LTE </w:t>
      </w:r>
      <w:proofErr w:type="spellStart"/>
      <w:r>
        <w:rPr>
          <w:sz w:val="20"/>
          <w:szCs w:val="20"/>
        </w:rPr>
        <w:t>euCA</w:t>
      </w:r>
      <w:proofErr w:type="spellEnd"/>
      <w:r>
        <w:rPr>
          <w:sz w:val="20"/>
          <w:szCs w:val="20"/>
        </w:rPr>
        <w:t xml:space="preserve"> is helpful to reduce this delay. Since the UE keeps CSI measurement for the SCell in this state, the time/frequency synchronization is </w:t>
      </w:r>
      <w:r>
        <w:rPr>
          <w:sz w:val="20"/>
          <w:szCs w:val="20"/>
        </w:rPr>
        <w:t>also maintained. When the SCell activation is triggered, the UE does not need to wait for the next SSB occasion on this SCell for time/frequency synchronization.</w:t>
      </w:r>
    </w:p>
    <w:p w:rsidR="009E1377" w:rsidRDefault="00704EC7">
      <w:pPr>
        <w:rPr>
          <w:sz w:val="20"/>
          <w:szCs w:val="20"/>
        </w:rPr>
      </w:pPr>
      <w:r>
        <w:rPr>
          <w:sz w:val="20"/>
          <w:szCs w:val="20"/>
        </w:rPr>
        <w:t>The consideration above also applies to other solutions, such as deactivating PDCCH monitoring</w:t>
      </w:r>
      <w:r>
        <w:rPr>
          <w:sz w:val="20"/>
          <w:szCs w:val="20"/>
        </w:rPr>
        <w:t xml:space="preserve"> for SCell in activated state, or enabling CSI measurement and reporting for SCell in deactivated state.</w:t>
      </w:r>
    </w:p>
    <w:p w:rsidR="009E1377" w:rsidRDefault="00704EC7">
      <w:pPr>
        <w:numPr>
          <w:ilvl w:val="0"/>
          <w:numId w:val="4"/>
        </w:numPr>
        <w:ind w:left="1245" w:hanging="1245"/>
        <w:rPr>
          <w:b/>
          <w:bCs/>
          <w:sz w:val="20"/>
          <w:szCs w:val="20"/>
        </w:rPr>
      </w:pPr>
      <w:r>
        <w:rPr>
          <w:b/>
          <w:bCs/>
          <w:sz w:val="20"/>
          <w:szCs w:val="20"/>
        </w:rPr>
        <w:t xml:space="preserve">Performing CSI measurement and reporting on SCell before it is activated is helpful to reduce the Scell activation time. </w:t>
      </w:r>
    </w:p>
    <w:p w:rsidR="009E1377" w:rsidRDefault="00704EC7">
      <w:pPr>
        <w:rPr>
          <w:sz w:val="20"/>
          <w:szCs w:val="20"/>
        </w:rPr>
      </w:pPr>
      <w:r>
        <w:rPr>
          <w:sz w:val="20"/>
          <w:szCs w:val="20"/>
        </w:rPr>
        <w:t xml:space="preserve">The difference between these </w:t>
      </w:r>
      <w:r>
        <w:rPr>
          <w:sz w:val="20"/>
          <w:szCs w:val="20"/>
        </w:rPr>
        <w:t>solutions is how to model the state in which PDCCH monitoring is disabled while CSI measurement and reporting is enabled, and whether L1 (DCI) or L2 signaling (MAC CE) is used to trigger state transition.</w:t>
      </w:r>
    </w:p>
    <w:p w:rsidR="009E1377" w:rsidRDefault="00704EC7">
      <w:pPr>
        <w:rPr>
          <w:sz w:val="20"/>
          <w:szCs w:val="20"/>
        </w:rPr>
      </w:pPr>
      <w:r>
        <w:rPr>
          <w:sz w:val="20"/>
          <w:szCs w:val="20"/>
        </w:rPr>
        <w:t>Introducing a new SCell state as dormant state in L</w:t>
      </w:r>
      <w:r>
        <w:rPr>
          <w:sz w:val="20"/>
          <w:szCs w:val="20"/>
        </w:rPr>
        <w:t xml:space="preserve">TE </w:t>
      </w:r>
      <w:proofErr w:type="spellStart"/>
      <w:r>
        <w:rPr>
          <w:sz w:val="20"/>
          <w:szCs w:val="20"/>
        </w:rPr>
        <w:t>ueCA</w:t>
      </w:r>
      <w:proofErr w:type="spellEnd"/>
      <w:r>
        <w:rPr>
          <w:sz w:val="20"/>
          <w:szCs w:val="20"/>
        </w:rPr>
        <w:t>, SCell state transition is triggered by MAC CE. Thus, the HARQ delay exists as discussed above. The advantages of introducing a new SCell state are reliability and a clear modeling.</w:t>
      </w:r>
    </w:p>
    <w:p w:rsidR="009E1377" w:rsidRDefault="00704EC7">
      <w:pPr>
        <w:rPr>
          <w:sz w:val="20"/>
          <w:szCs w:val="20"/>
        </w:rPr>
      </w:pPr>
      <w:r>
        <w:rPr>
          <w:sz w:val="20"/>
          <w:szCs w:val="20"/>
        </w:rPr>
        <w:t xml:space="preserve">With the solution using L1 signaling to activate/deactivate PDCCH </w:t>
      </w:r>
      <w:r>
        <w:rPr>
          <w:sz w:val="20"/>
          <w:szCs w:val="20"/>
        </w:rPr>
        <w:t>monitoring, signaling transmission and handling delay can be reduced because the SCell is in activated state (without PDCCH monitoring) and SCell activation MAC CE is not needed. However, we are not sure whether this is reliable enough.</w:t>
      </w:r>
    </w:p>
    <w:p w:rsidR="009E1377" w:rsidRDefault="00704EC7">
      <w:pPr>
        <w:numPr>
          <w:ilvl w:val="0"/>
          <w:numId w:val="5"/>
        </w:numPr>
        <w:ind w:left="1245" w:hanging="1245"/>
        <w:rPr>
          <w:b/>
          <w:bCs/>
          <w:sz w:val="20"/>
          <w:szCs w:val="20"/>
        </w:rPr>
      </w:pPr>
      <w:r>
        <w:rPr>
          <w:b/>
          <w:bCs/>
          <w:szCs w:val="21"/>
        </w:rPr>
        <w:t>RAN2 to discuss how</w:t>
      </w:r>
      <w:r>
        <w:rPr>
          <w:b/>
          <w:bCs/>
          <w:szCs w:val="21"/>
        </w:rPr>
        <w:t xml:space="preserve"> to model the SCell state where PDCCH monitoring is disabled while CSI measurement and reporting is enabled.</w:t>
      </w:r>
    </w:p>
    <w:p w:rsidR="009E1377" w:rsidRDefault="009E1377">
      <w:pPr>
        <w:rPr>
          <w:i/>
          <w:iCs/>
          <w:sz w:val="20"/>
          <w:szCs w:val="20"/>
          <w:u w:val="single"/>
        </w:rPr>
      </w:pPr>
    </w:p>
    <w:p w:rsidR="009E1377" w:rsidRDefault="00704EC7">
      <w:pPr>
        <w:rPr>
          <w:i/>
          <w:iCs/>
          <w:sz w:val="20"/>
          <w:szCs w:val="20"/>
          <w:u w:val="single"/>
        </w:rPr>
      </w:pPr>
      <w:r>
        <w:rPr>
          <w:i/>
          <w:iCs/>
          <w:sz w:val="20"/>
          <w:szCs w:val="20"/>
          <w:u w:val="single"/>
        </w:rPr>
        <w:t>Case 2: Delay reduction for SCell activation via RRC message</w:t>
      </w:r>
    </w:p>
    <w:p w:rsidR="009E1377" w:rsidRDefault="00704EC7">
      <w:pPr>
        <w:rPr>
          <w:sz w:val="20"/>
          <w:szCs w:val="20"/>
        </w:rPr>
      </w:pPr>
      <w:r>
        <w:rPr>
          <w:sz w:val="20"/>
          <w:szCs w:val="20"/>
        </w:rPr>
        <w:t>The delay for SCell activation via RR</w:t>
      </w:r>
      <w:r w:rsidR="008B50A8">
        <w:rPr>
          <w:sz w:val="20"/>
          <w:szCs w:val="20"/>
        </w:rPr>
        <w:t xml:space="preserve">C message is different from </w:t>
      </w:r>
      <w:r w:rsidR="008B50A8">
        <w:rPr>
          <w:rFonts w:hint="eastAsia"/>
          <w:sz w:val="20"/>
          <w:szCs w:val="20"/>
        </w:rPr>
        <w:t>th</w:t>
      </w:r>
      <w:r w:rsidR="008B50A8">
        <w:rPr>
          <w:sz w:val="20"/>
          <w:szCs w:val="20"/>
        </w:rPr>
        <w:t>e one</w:t>
      </w:r>
      <w:r>
        <w:rPr>
          <w:rFonts w:hint="eastAsia"/>
          <w:sz w:val="20"/>
          <w:szCs w:val="20"/>
        </w:rPr>
        <w:t xml:space="preserve"> </w:t>
      </w:r>
      <w:r>
        <w:rPr>
          <w:sz w:val="20"/>
          <w:szCs w:val="20"/>
        </w:rPr>
        <w:t>in Case</w:t>
      </w:r>
      <w:r>
        <w:rPr>
          <w:rFonts w:hint="eastAsia"/>
          <w:sz w:val="20"/>
          <w:szCs w:val="20"/>
        </w:rPr>
        <w:t xml:space="preserve"> </w:t>
      </w:r>
      <w:r>
        <w:rPr>
          <w:sz w:val="20"/>
          <w:szCs w:val="20"/>
        </w:rPr>
        <w:t xml:space="preserve">1. </w:t>
      </w:r>
      <w:r>
        <w:rPr>
          <w:sz w:val="20"/>
          <w:szCs w:val="20"/>
        </w:rPr>
        <w:t xml:space="preserve">We can assume the total delay comprises of RRC message handling delay, </w:t>
      </w:r>
      <w:proofErr w:type="spellStart"/>
      <w:r>
        <w:rPr>
          <w:sz w:val="20"/>
          <w:szCs w:val="20"/>
        </w:rPr>
        <w:t>T</w:t>
      </w:r>
      <w:r>
        <w:rPr>
          <w:sz w:val="15"/>
          <w:szCs w:val="15"/>
        </w:rPr>
        <w:t>activation_time</w:t>
      </w:r>
      <w:proofErr w:type="spellEnd"/>
      <w:r>
        <w:rPr>
          <w:sz w:val="20"/>
          <w:szCs w:val="20"/>
        </w:rPr>
        <w:t xml:space="preserve">, and </w:t>
      </w:r>
      <w:proofErr w:type="spellStart"/>
      <w:r>
        <w:t>T</w:t>
      </w:r>
      <w:r>
        <w:rPr>
          <w:vertAlign w:val="subscript"/>
        </w:rPr>
        <w:t>CSI_Reporting</w:t>
      </w:r>
      <w:proofErr w:type="spellEnd"/>
      <w:r>
        <w:rPr>
          <w:vertAlign w:val="subscript"/>
        </w:rPr>
        <w:t xml:space="preserve">, </w:t>
      </w:r>
      <w:r>
        <w:rPr>
          <w:sz w:val="20"/>
          <w:szCs w:val="20"/>
        </w:rPr>
        <w:t>(RACH delay, which is also part of the total delay in handover/SN change case, is not taken into account</w:t>
      </w:r>
      <w:r>
        <w:rPr>
          <w:rFonts w:hint="eastAsia"/>
          <w:sz w:val="20"/>
          <w:szCs w:val="20"/>
        </w:rPr>
        <w:t xml:space="preserve"> here</w:t>
      </w:r>
      <w:r>
        <w:rPr>
          <w:sz w:val="20"/>
          <w:szCs w:val="20"/>
        </w:rPr>
        <w:t>)</w:t>
      </w:r>
    </w:p>
    <w:p w:rsidR="009E1377" w:rsidRDefault="00704EC7">
      <w:pPr>
        <w:rPr>
          <w:sz w:val="20"/>
          <w:szCs w:val="20"/>
        </w:rPr>
      </w:pPr>
      <w:r>
        <w:rPr>
          <w:sz w:val="20"/>
          <w:szCs w:val="20"/>
        </w:rPr>
        <w:t>According to 38.331 [2], the minimum</w:t>
      </w:r>
      <w:r>
        <w:rPr>
          <w:sz w:val="20"/>
          <w:szCs w:val="20"/>
        </w:rPr>
        <w:t xml:space="preserve"> requirement for RRC message handling delay is 10ms/16ms depending on the content of RRC reconfiguration. And this delay cannot be reduced.</w:t>
      </w:r>
    </w:p>
    <w:p w:rsidR="009E1377" w:rsidRDefault="00704EC7">
      <w:pPr>
        <w:rPr>
          <w:sz w:val="20"/>
          <w:szCs w:val="20"/>
        </w:rPr>
      </w:pPr>
      <w:proofErr w:type="spellStart"/>
      <w:r>
        <w:rPr>
          <w:sz w:val="20"/>
          <w:szCs w:val="20"/>
        </w:rPr>
        <w:t>T</w:t>
      </w:r>
      <w:r>
        <w:rPr>
          <w:sz w:val="15"/>
          <w:szCs w:val="15"/>
        </w:rPr>
        <w:t>activation_time</w:t>
      </w:r>
      <w:proofErr w:type="spellEnd"/>
      <w:r>
        <w:rPr>
          <w:sz w:val="15"/>
          <w:szCs w:val="15"/>
        </w:rPr>
        <w:t xml:space="preserve"> </w:t>
      </w:r>
      <w:r>
        <w:rPr>
          <w:sz w:val="20"/>
          <w:szCs w:val="20"/>
        </w:rPr>
        <w:t xml:space="preserve">should be the same as in the case of SCell activation via MAC CE case, i.e. it's mainly due to the </w:t>
      </w:r>
      <w:r>
        <w:rPr>
          <w:sz w:val="20"/>
          <w:szCs w:val="20"/>
        </w:rPr>
        <w:t xml:space="preserve">SSB acquisition to perform time/frequency synchronization. However, this delay cannot be reduced by keeping CSI measurement and reporting </w:t>
      </w:r>
      <w:r>
        <w:rPr>
          <w:sz w:val="20"/>
          <w:szCs w:val="20"/>
        </w:rPr>
        <w:t xml:space="preserve">as in discussed in case 1, </w:t>
      </w:r>
      <w:r>
        <w:rPr>
          <w:sz w:val="20"/>
          <w:szCs w:val="20"/>
        </w:rPr>
        <w:t>because SCell activation via RRC message is triggered due to SCell addition or handover</w:t>
      </w:r>
      <w:r>
        <w:rPr>
          <w:rFonts w:hint="eastAsia"/>
          <w:sz w:val="20"/>
          <w:szCs w:val="20"/>
        </w:rPr>
        <w:t xml:space="preserve"> (i.</w:t>
      </w:r>
      <w:r>
        <w:rPr>
          <w:rFonts w:hint="eastAsia"/>
          <w:sz w:val="20"/>
          <w:szCs w:val="20"/>
        </w:rPr>
        <w:t>e. the SCell is not activated before)</w:t>
      </w:r>
      <w:r>
        <w:rPr>
          <w:sz w:val="20"/>
          <w:szCs w:val="20"/>
        </w:rPr>
        <w:t xml:space="preserve">. RRM measurements performed on this SCell before addition or handover is </w:t>
      </w:r>
      <w:r>
        <w:rPr>
          <w:rFonts w:hint="eastAsia"/>
          <w:sz w:val="20"/>
          <w:szCs w:val="20"/>
        </w:rPr>
        <w:t xml:space="preserve">also </w:t>
      </w:r>
      <w:r>
        <w:rPr>
          <w:sz w:val="20"/>
          <w:szCs w:val="20"/>
        </w:rPr>
        <w:t>not helpful because RRM measurements do not require high precision synchronization.</w:t>
      </w:r>
    </w:p>
    <w:p w:rsidR="009E1377" w:rsidRDefault="00704EC7">
      <w:pPr>
        <w:rPr>
          <w:color w:val="000000"/>
        </w:rPr>
      </w:pPr>
      <w:r>
        <w:rPr>
          <w:sz w:val="20"/>
          <w:szCs w:val="20"/>
        </w:rPr>
        <w:lastRenderedPageBreak/>
        <w:t xml:space="preserve">Another approach is to use </w:t>
      </w:r>
      <w:r>
        <w:rPr>
          <w:color w:val="000000"/>
        </w:rPr>
        <w:t>CSI-RS for tracking for UE to</w:t>
      </w:r>
      <w:r>
        <w:rPr>
          <w:color w:val="000000"/>
        </w:rPr>
        <w:t xml:space="preserve"> perform time/frequency synchronization. The network can schedule an </w:t>
      </w:r>
      <w:proofErr w:type="spellStart"/>
      <w:r>
        <w:rPr>
          <w:color w:val="000000"/>
        </w:rPr>
        <w:t>aperiodic</w:t>
      </w:r>
      <w:proofErr w:type="spellEnd"/>
      <w:r>
        <w:rPr>
          <w:color w:val="000000"/>
        </w:rPr>
        <w:t xml:space="preserve"> CSI-RS for tracking after it transmits the RRC reconfiguration message which will trigger SCell activation procedure.</w:t>
      </w:r>
    </w:p>
    <w:p w:rsidR="009E1377" w:rsidRDefault="00704EC7">
      <w:pPr>
        <w:rPr>
          <w:sz w:val="20"/>
          <w:szCs w:val="20"/>
        </w:rPr>
      </w:pPr>
      <w:r>
        <w:rPr>
          <w:color w:val="000000"/>
        </w:rPr>
        <w:t>However, whether if this approach feasible should be confir</w:t>
      </w:r>
      <w:r>
        <w:rPr>
          <w:color w:val="000000"/>
        </w:rPr>
        <w:t xml:space="preserve">med by RAN1. </w:t>
      </w:r>
    </w:p>
    <w:p w:rsidR="009E1377" w:rsidRDefault="00704EC7">
      <w:pPr>
        <w:numPr>
          <w:ilvl w:val="0"/>
          <w:numId w:val="5"/>
        </w:numPr>
        <w:ind w:left="1245" w:hanging="1245"/>
        <w:rPr>
          <w:b/>
          <w:bCs/>
          <w:sz w:val="20"/>
          <w:szCs w:val="20"/>
        </w:rPr>
      </w:pPr>
      <w:r>
        <w:rPr>
          <w:b/>
          <w:bCs/>
          <w:szCs w:val="21"/>
        </w:rPr>
        <w:t>RAN2 to ask RAN1 whether temporary TRS is helpful to reduce SCell activation delay.</w:t>
      </w:r>
    </w:p>
    <w:p w:rsidR="009E1377" w:rsidRDefault="00704EC7">
      <w:pPr>
        <w:rPr>
          <w:sz w:val="20"/>
          <w:szCs w:val="20"/>
        </w:rPr>
      </w:pPr>
      <w:r>
        <w:rPr>
          <w:sz w:val="20"/>
          <w:szCs w:val="20"/>
        </w:rPr>
        <w:t xml:space="preserve">For SCell activation via MAC CE or RRC message, </w:t>
      </w:r>
      <w:proofErr w:type="spellStart"/>
      <w:r>
        <w:t>T</w:t>
      </w:r>
      <w:r>
        <w:rPr>
          <w:vertAlign w:val="subscript"/>
        </w:rPr>
        <w:t>CSI_Reporting</w:t>
      </w:r>
      <w:proofErr w:type="spellEnd"/>
      <w:r>
        <w:rPr>
          <w:sz w:val="20"/>
          <w:szCs w:val="20"/>
        </w:rPr>
        <w:t xml:space="preserve"> is expected to be the same. Another contribution </w:t>
      </w:r>
      <w:r>
        <w:rPr>
          <w:rFonts w:hint="eastAsia"/>
          <w:sz w:val="20"/>
          <w:szCs w:val="20"/>
        </w:rPr>
        <w:t>focuses</w:t>
      </w:r>
      <w:r>
        <w:rPr>
          <w:sz w:val="20"/>
          <w:szCs w:val="20"/>
        </w:rPr>
        <w:t xml:space="preserve"> on how to reduce this delay by introdu</w:t>
      </w:r>
      <w:r>
        <w:rPr>
          <w:sz w:val="20"/>
          <w:szCs w:val="20"/>
        </w:rPr>
        <w:t>cing a short period CSI reporting configuration [4].</w:t>
      </w:r>
    </w:p>
    <w:p w:rsidR="009E1377" w:rsidRDefault="00704EC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w:t>
      </w:r>
    </w:p>
    <w:p w:rsidR="009E1377" w:rsidRDefault="00704EC7">
      <w:pPr>
        <w:numPr>
          <w:ilvl w:val="0"/>
          <w:numId w:val="6"/>
        </w:numPr>
        <w:ind w:left="1245" w:hanging="1245"/>
        <w:rPr>
          <w:b/>
          <w:bCs/>
          <w:sz w:val="20"/>
          <w:szCs w:val="20"/>
        </w:rPr>
      </w:pPr>
      <w:r>
        <w:rPr>
          <w:b/>
          <w:bCs/>
          <w:sz w:val="20"/>
          <w:szCs w:val="20"/>
        </w:rPr>
        <w:t xml:space="preserve">The </w:t>
      </w:r>
      <w:proofErr w:type="spellStart"/>
      <w:r>
        <w:rPr>
          <w:b/>
          <w:bCs/>
          <w:sz w:val="20"/>
          <w:szCs w:val="20"/>
        </w:rPr>
        <w:t>T</w:t>
      </w:r>
      <w:r>
        <w:rPr>
          <w:b/>
          <w:bCs/>
          <w:sz w:val="15"/>
          <w:szCs w:val="15"/>
        </w:rPr>
        <w:t>activation_time</w:t>
      </w:r>
      <w:proofErr w:type="spellEnd"/>
      <w:r>
        <w:rPr>
          <w:b/>
          <w:bCs/>
          <w:sz w:val="20"/>
          <w:szCs w:val="20"/>
        </w:rPr>
        <w:t xml:space="preserve"> is a main component of the total delay of SCell activation from deactivated state.</w:t>
      </w:r>
    </w:p>
    <w:p w:rsidR="009E1377" w:rsidRDefault="00704EC7">
      <w:pPr>
        <w:numPr>
          <w:ilvl w:val="0"/>
          <w:numId w:val="6"/>
        </w:numPr>
        <w:ind w:left="1245" w:hanging="1245"/>
        <w:rPr>
          <w:b/>
          <w:bCs/>
          <w:sz w:val="20"/>
          <w:szCs w:val="20"/>
        </w:rPr>
      </w:pPr>
      <w:r>
        <w:rPr>
          <w:b/>
          <w:bCs/>
          <w:sz w:val="20"/>
          <w:szCs w:val="20"/>
        </w:rPr>
        <w:t xml:space="preserve">There are cases where the UE needs to perform time/frequency synchronization by reading </w:t>
      </w:r>
      <w:r>
        <w:rPr>
          <w:b/>
          <w:bCs/>
          <w:sz w:val="20"/>
          <w:szCs w:val="20"/>
        </w:rPr>
        <w:t>the SSB of the Scell being activated during the SCell activation procedure.</w:t>
      </w:r>
    </w:p>
    <w:p w:rsidR="009E1377" w:rsidRDefault="00704EC7">
      <w:pPr>
        <w:numPr>
          <w:ilvl w:val="0"/>
          <w:numId w:val="6"/>
        </w:numPr>
        <w:ind w:left="1245" w:hanging="1245"/>
        <w:rPr>
          <w:b/>
          <w:bCs/>
          <w:sz w:val="20"/>
          <w:szCs w:val="20"/>
        </w:rPr>
      </w:pPr>
      <w:r>
        <w:rPr>
          <w:b/>
          <w:bCs/>
          <w:sz w:val="20"/>
          <w:szCs w:val="20"/>
        </w:rPr>
        <w:t xml:space="preserve">Performing CSI measurement and reporting on SCell before it is activated is helpful to reduce the Scell activation time. </w:t>
      </w:r>
    </w:p>
    <w:p w:rsidR="009E1377" w:rsidRDefault="009E1377">
      <w:pPr>
        <w:rPr>
          <w:b/>
          <w:bCs/>
          <w:sz w:val="20"/>
          <w:szCs w:val="20"/>
        </w:rPr>
      </w:pPr>
      <w:bookmarkStart w:id="2" w:name="_GoBack"/>
      <w:bookmarkEnd w:id="2"/>
    </w:p>
    <w:p w:rsidR="009E1377" w:rsidRDefault="00704EC7">
      <w:pPr>
        <w:numPr>
          <w:ilvl w:val="0"/>
          <w:numId w:val="7"/>
        </w:numPr>
        <w:ind w:left="1245" w:hanging="1245"/>
        <w:rPr>
          <w:b/>
          <w:bCs/>
          <w:sz w:val="20"/>
          <w:szCs w:val="20"/>
        </w:rPr>
      </w:pPr>
      <w:r>
        <w:rPr>
          <w:b/>
          <w:bCs/>
          <w:szCs w:val="21"/>
        </w:rPr>
        <w:t xml:space="preserve">RAN2 to discuss how to model the SCell state where PDCCH </w:t>
      </w:r>
      <w:r>
        <w:rPr>
          <w:b/>
          <w:bCs/>
          <w:szCs w:val="21"/>
        </w:rPr>
        <w:t>monitoring is disabled while CSI measurement and reporting is enabled.</w:t>
      </w:r>
    </w:p>
    <w:p w:rsidR="009E1377" w:rsidRDefault="00704EC7">
      <w:pPr>
        <w:numPr>
          <w:ilvl w:val="0"/>
          <w:numId w:val="7"/>
        </w:numPr>
        <w:ind w:left="1245" w:hanging="1245"/>
        <w:rPr>
          <w:b/>
          <w:bCs/>
          <w:sz w:val="20"/>
          <w:szCs w:val="20"/>
        </w:rPr>
      </w:pPr>
      <w:r>
        <w:rPr>
          <w:b/>
          <w:bCs/>
          <w:szCs w:val="21"/>
        </w:rPr>
        <w:t>RAN2 to ask RAN1 whether temporary TRS is helpful to reduce SCell activation delay.</w:t>
      </w:r>
    </w:p>
    <w:p w:rsidR="009E1377" w:rsidRDefault="00704EC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9E1377" w:rsidRDefault="00704EC7">
      <w:pPr>
        <w:pStyle w:val="ListParagraph1"/>
        <w:numPr>
          <w:ilvl w:val="0"/>
          <w:numId w:val="8"/>
        </w:numPr>
        <w:ind w:firstLineChars="0"/>
      </w:pPr>
      <w:r>
        <w:t>RAN2#105 chairman notes</w:t>
      </w:r>
    </w:p>
    <w:p w:rsidR="009E1377" w:rsidRDefault="00704EC7">
      <w:pPr>
        <w:pStyle w:val="ListParagraph1"/>
        <w:numPr>
          <w:ilvl w:val="0"/>
          <w:numId w:val="8"/>
        </w:numPr>
        <w:ind w:firstLineChars="0"/>
      </w:pPr>
      <w:r>
        <w:t>3GPP TS 38.331, v15.4.0</w:t>
      </w:r>
    </w:p>
    <w:p w:rsidR="009E1377" w:rsidRDefault="009E1377">
      <w:pPr>
        <w:pStyle w:val="ListParagraph1"/>
        <w:numPr>
          <w:ilvl w:val="0"/>
          <w:numId w:val="8"/>
        </w:numPr>
        <w:ind w:firstLineChars="0"/>
      </w:pPr>
      <w:hyperlink r:id="rId9" w:history="1">
        <w:r w:rsidR="00704EC7">
          <w:t>R2-1900803</w:t>
        </w:r>
      </w:hyperlink>
      <w:r w:rsidR="00704EC7">
        <w:t xml:space="preserve">, Dormant state for Scells, ZTE Corporation, </w:t>
      </w:r>
      <w:proofErr w:type="spellStart"/>
      <w:r w:rsidR="00704EC7">
        <w:t>Sanechips</w:t>
      </w:r>
      <w:proofErr w:type="spellEnd"/>
      <w:r w:rsidR="00704EC7">
        <w:t>, RAN2#105</w:t>
      </w:r>
    </w:p>
    <w:p w:rsidR="009E1377" w:rsidRDefault="009E1377">
      <w:pPr>
        <w:pStyle w:val="ListParagraph1"/>
        <w:numPr>
          <w:ilvl w:val="0"/>
          <w:numId w:val="8"/>
        </w:numPr>
        <w:ind w:firstLineChars="0"/>
      </w:pPr>
      <w:hyperlink r:id="rId10" w:history="1">
        <w:r w:rsidR="00704EC7">
          <w:t>R2-1904251</w:t>
        </w:r>
      </w:hyperlink>
      <w:r w:rsidR="00704EC7">
        <w:t xml:space="preserve">, On </w:t>
      </w:r>
      <w:r w:rsidR="00704EC7">
        <w:t xml:space="preserve">short CSI report configuration, ZTE Corporation, </w:t>
      </w:r>
      <w:proofErr w:type="spellStart"/>
      <w:r w:rsidR="00704EC7">
        <w:t>Sanechips</w:t>
      </w:r>
      <w:proofErr w:type="spellEnd"/>
      <w:r w:rsidR="00704EC7">
        <w:t>, RAN2#1053bis</w:t>
      </w:r>
    </w:p>
    <w:p w:rsidR="009E1377" w:rsidRDefault="009E1377">
      <w:pPr>
        <w:pStyle w:val="ListParagraph1"/>
        <w:ind w:firstLineChars="0" w:firstLine="0"/>
      </w:pPr>
    </w:p>
    <w:sectPr w:rsidR="009E1377" w:rsidSect="009E1377">
      <w:headerReference w:type="default" r:id="rId11"/>
      <w:footerReference w:type="even" r:id="rId12"/>
      <w:footerReference w:type="default" r:id="rId13"/>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377" w:rsidRDefault="009E1377" w:rsidP="009E1377">
      <w:pPr>
        <w:spacing w:after="0" w:line="240" w:lineRule="auto"/>
      </w:pPr>
      <w:r>
        <w:separator/>
      </w:r>
    </w:p>
  </w:endnote>
  <w:endnote w:type="continuationSeparator" w:id="0">
    <w:p w:rsidR="009E1377" w:rsidRDefault="009E1377" w:rsidP="009E13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377" w:rsidRDefault="009E1377">
    <w:pPr>
      <w:pStyle w:val="Footer"/>
      <w:framePr w:wrap="around" w:vAnchor="text" w:hAnchor="margin" w:xAlign="right" w:y="1"/>
      <w:rPr>
        <w:rStyle w:val="PageNumber"/>
      </w:rPr>
    </w:pPr>
    <w:r>
      <w:rPr>
        <w:rStyle w:val="PageNumber"/>
      </w:rPr>
      <w:fldChar w:fldCharType="begin"/>
    </w:r>
    <w:r w:rsidR="00704EC7">
      <w:rPr>
        <w:rStyle w:val="PageNumber"/>
      </w:rPr>
      <w:instrText xml:space="preserve">PAGE  </w:instrText>
    </w:r>
    <w:r>
      <w:rPr>
        <w:rStyle w:val="PageNumber"/>
      </w:rPr>
      <w:fldChar w:fldCharType="end"/>
    </w:r>
  </w:p>
  <w:p w:rsidR="009E1377" w:rsidRDefault="009E137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377" w:rsidRDefault="009E1377">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377" w:rsidRDefault="009E1377" w:rsidP="009E1377">
      <w:pPr>
        <w:spacing w:after="0" w:line="240" w:lineRule="auto"/>
      </w:pPr>
      <w:r>
        <w:separator/>
      </w:r>
    </w:p>
  </w:footnote>
  <w:footnote w:type="continuationSeparator" w:id="0">
    <w:p w:rsidR="009E1377" w:rsidRDefault="009E1377" w:rsidP="009E13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377" w:rsidRDefault="009E137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9C8577"/>
    <w:multiLevelType w:val="multilevel"/>
    <w:tmpl w:val="A59C8577"/>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E246E9E5"/>
    <w:multiLevelType w:val="multilevel"/>
    <w:tmpl w:val="E246E9E5"/>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2">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822C0E1"/>
    <w:multiLevelType w:val="multilevel"/>
    <w:tmpl w:val="3822C0E1"/>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7"/>
  </w:num>
  <w:num w:numId="3">
    <w:abstractNumId w:val="4"/>
  </w:num>
  <w:num w:numId="4">
    <w:abstractNumId w:val="1"/>
  </w:num>
  <w:num w:numId="5">
    <w:abstractNumId w:val="2"/>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1FA4"/>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4E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50A8"/>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B5BB5"/>
    <w:rsid w:val="009C2086"/>
    <w:rsid w:val="009C3006"/>
    <w:rsid w:val="009C7D32"/>
    <w:rsid w:val="009D159F"/>
    <w:rsid w:val="009D2A16"/>
    <w:rsid w:val="009D6952"/>
    <w:rsid w:val="009D7F9A"/>
    <w:rsid w:val="009E068F"/>
    <w:rsid w:val="009E1377"/>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7DB5"/>
    <w:rsid w:val="00BA0E08"/>
    <w:rsid w:val="00BA38C6"/>
    <w:rsid w:val="00BA6C3A"/>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5330"/>
    <w:rsid w:val="00DA12AB"/>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5479D"/>
    <w:rsid w:val="0119266A"/>
    <w:rsid w:val="01220C8D"/>
    <w:rsid w:val="012A658C"/>
    <w:rsid w:val="01467E44"/>
    <w:rsid w:val="014720D7"/>
    <w:rsid w:val="015B4935"/>
    <w:rsid w:val="016429DB"/>
    <w:rsid w:val="01684136"/>
    <w:rsid w:val="01920CFB"/>
    <w:rsid w:val="01A07D75"/>
    <w:rsid w:val="01AE0F85"/>
    <w:rsid w:val="01BE1C23"/>
    <w:rsid w:val="01BE3551"/>
    <w:rsid w:val="01D80C62"/>
    <w:rsid w:val="01E54108"/>
    <w:rsid w:val="01FC0B35"/>
    <w:rsid w:val="02107794"/>
    <w:rsid w:val="022517B1"/>
    <w:rsid w:val="024B2F59"/>
    <w:rsid w:val="024E797F"/>
    <w:rsid w:val="025007FF"/>
    <w:rsid w:val="026F05C4"/>
    <w:rsid w:val="027156CA"/>
    <w:rsid w:val="02722EEF"/>
    <w:rsid w:val="0284105B"/>
    <w:rsid w:val="028B3F52"/>
    <w:rsid w:val="029E6C26"/>
    <w:rsid w:val="02A325CE"/>
    <w:rsid w:val="02A91A9C"/>
    <w:rsid w:val="02EB7260"/>
    <w:rsid w:val="02EC2724"/>
    <w:rsid w:val="02F82278"/>
    <w:rsid w:val="0306294B"/>
    <w:rsid w:val="030856B5"/>
    <w:rsid w:val="03483D61"/>
    <w:rsid w:val="03CD590F"/>
    <w:rsid w:val="03DA51ED"/>
    <w:rsid w:val="03F429CA"/>
    <w:rsid w:val="03FD5B84"/>
    <w:rsid w:val="04015459"/>
    <w:rsid w:val="04043AF0"/>
    <w:rsid w:val="04163194"/>
    <w:rsid w:val="04183548"/>
    <w:rsid w:val="04220E33"/>
    <w:rsid w:val="043F4CF0"/>
    <w:rsid w:val="044A4632"/>
    <w:rsid w:val="047051F8"/>
    <w:rsid w:val="04964617"/>
    <w:rsid w:val="049B3CAC"/>
    <w:rsid w:val="04AC3106"/>
    <w:rsid w:val="04BC19E9"/>
    <w:rsid w:val="04BD0D3B"/>
    <w:rsid w:val="04E40096"/>
    <w:rsid w:val="052A77B8"/>
    <w:rsid w:val="05336C9F"/>
    <w:rsid w:val="053A41D7"/>
    <w:rsid w:val="053E6FB6"/>
    <w:rsid w:val="054A2E29"/>
    <w:rsid w:val="057850B4"/>
    <w:rsid w:val="057F4B61"/>
    <w:rsid w:val="059A359D"/>
    <w:rsid w:val="05CA6867"/>
    <w:rsid w:val="05CE1556"/>
    <w:rsid w:val="05E711C0"/>
    <w:rsid w:val="05EB124D"/>
    <w:rsid w:val="05F30F26"/>
    <w:rsid w:val="06073396"/>
    <w:rsid w:val="06106FA7"/>
    <w:rsid w:val="06110B74"/>
    <w:rsid w:val="06141EEB"/>
    <w:rsid w:val="061C55C8"/>
    <w:rsid w:val="06354CFC"/>
    <w:rsid w:val="063A1B67"/>
    <w:rsid w:val="066736B7"/>
    <w:rsid w:val="067E7BC4"/>
    <w:rsid w:val="06A51265"/>
    <w:rsid w:val="06CE77CF"/>
    <w:rsid w:val="07037147"/>
    <w:rsid w:val="07145EFD"/>
    <w:rsid w:val="07283DE5"/>
    <w:rsid w:val="072A39F4"/>
    <w:rsid w:val="07300303"/>
    <w:rsid w:val="07561956"/>
    <w:rsid w:val="076F5357"/>
    <w:rsid w:val="07867F6D"/>
    <w:rsid w:val="078C18E6"/>
    <w:rsid w:val="078E330A"/>
    <w:rsid w:val="079B5930"/>
    <w:rsid w:val="07D2096B"/>
    <w:rsid w:val="07F21817"/>
    <w:rsid w:val="07FA109D"/>
    <w:rsid w:val="08022308"/>
    <w:rsid w:val="08136D69"/>
    <w:rsid w:val="081D6DEB"/>
    <w:rsid w:val="082F14C0"/>
    <w:rsid w:val="084E4ABC"/>
    <w:rsid w:val="08587886"/>
    <w:rsid w:val="08D4789D"/>
    <w:rsid w:val="08EB3B1C"/>
    <w:rsid w:val="08F4603A"/>
    <w:rsid w:val="090F68F5"/>
    <w:rsid w:val="09690BD7"/>
    <w:rsid w:val="096E34B0"/>
    <w:rsid w:val="09953139"/>
    <w:rsid w:val="09AD1215"/>
    <w:rsid w:val="09C42305"/>
    <w:rsid w:val="09DD1DE8"/>
    <w:rsid w:val="09EF6D84"/>
    <w:rsid w:val="0A047B3E"/>
    <w:rsid w:val="0A0D684B"/>
    <w:rsid w:val="0A376299"/>
    <w:rsid w:val="0A39193C"/>
    <w:rsid w:val="0A3A3968"/>
    <w:rsid w:val="0A3D4DCE"/>
    <w:rsid w:val="0A536AD5"/>
    <w:rsid w:val="0A537694"/>
    <w:rsid w:val="0A6414A8"/>
    <w:rsid w:val="0A6620C4"/>
    <w:rsid w:val="0AAD201C"/>
    <w:rsid w:val="0AC05B6F"/>
    <w:rsid w:val="0AED052A"/>
    <w:rsid w:val="0B460582"/>
    <w:rsid w:val="0B6F64BF"/>
    <w:rsid w:val="0B821AAD"/>
    <w:rsid w:val="0B834380"/>
    <w:rsid w:val="0B9161E5"/>
    <w:rsid w:val="0B9336FE"/>
    <w:rsid w:val="0B9F4CB1"/>
    <w:rsid w:val="0BB10879"/>
    <w:rsid w:val="0BB95BBD"/>
    <w:rsid w:val="0C0D4D3A"/>
    <w:rsid w:val="0C1158B4"/>
    <w:rsid w:val="0C4F7944"/>
    <w:rsid w:val="0C5061F2"/>
    <w:rsid w:val="0C6B0BEF"/>
    <w:rsid w:val="0C98504D"/>
    <w:rsid w:val="0CCB3B38"/>
    <w:rsid w:val="0CEB4508"/>
    <w:rsid w:val="0D225F51"/>
    <w:rsid w:val="0D640736"/>
    <w:rsid w:val="0D757FDE"/>
    <w:rsid w:val="0D845770"/>
    <w:rsid w:val="0D89272A"/>
    <w:rsid w:val="0D960A55"/>
    <w:rsid w:val="0DB81282"/>
    <w:rsid w:val="0DB96D1D"/>
    <w:rsid w:val="0DE35839"/>
    <w:rsid w:val="0DEE4318"/>
    <w:rsid w:val="0E1D6DD4"/>
    <w:rsid w:val="0E241BE5"/>
    <w:rsid w:val="0E2F6C17"/>
    <w:rsid w:val="0E3D282B"/>
    <w:rsid w:val="0E3F3320"/>
    <w:rsid w:val="0E403BE0"/>
    <w:rsid w:val="0E5A191B"/>
    <w:rsid w:val="0E5C17B6"/>
    <w:rsid w:val="0E741C25"/>
    <w:rsid w:val="0E9C51B8"/>
    <w:rsid w:val="0EC718A1"/>
    <w:rsid w:val="0ECB2E9B"/>
    <w:rsid w:val="0EE50B62"/>
    <w:rsid w:val="0EF22955"/>
    <w:rsid w:val="0F055308"/>
    <w:rsid w:val="0F1873D8"/>
    <w:rsid w:val="0F267550"/>
    <w:rsid w:val="0F2E26B0"/>
    <w:rsid w:val="0F730E3B"/>
    <w:rsid w:val="0F754061"/>
    <w:rsid w:val="0F7A1A02"/>
    <w:rsid w:val="0F82496D"/>
    <w:rsid w:val="0F873081"/>
    <w:rsid w:val="0F924692"/>
    <w:rsid w:val="0FA05C02"/>
    <w:rsid w:val="0FA178AE"/>
    <w:rsid w:val="0FB676FE"/>
    <w:rsid w:val="0FCB50D6"/>
    <w:rsid w:val="0FD76E03"/>
    <w:rsid w:val="0FD81C0E"/>
    <w:rsid w:val="0FEB7BA8"/>
    <w:rsid w:val="0FFD1F6E"/>
    <w:rsid w:val="100E53D0"/>
    <w:rsid w:val="10121B18"/>
    <w:rsid w:val="10267530"/>
    <w:rsid w:val="10585370"/>
    <w:rsid w:val="1068531A"/>
    <w:rsid w:val="106F1F13"/>
    <w:rsid w:val="108173AC"/>
    <w:rsid w:val="10A01871"/>
    <w:rsid w:val="10A4002B"/>
    <w:rsid w:val="10A728E2"/>
    <w:rsid w:val="10AB13DE"/>
    <w:rsid w:val="10B04BE3"/>
    <w:rsid w:val="10C158F3"/>
    <w:rsid w:val="10C552EB"/>
    <w:rsid w:val="10CF2BFC"/>
    <w:rsid w:val="10DD717B"/>
    <w:rsid w:val="10ED087B"/>
    <w:rsid w:val="11145AFD"/>
    <w:rsid w:val="11220330"/>
    <w:rsid w:val="11284041"/>
    <w:rsid w:val="11345918"/>
    <w:rsid w:val="114A3B0C"/>
    <w:rsid w:val="11822BF1"/>
    <w:rsid w:val="1186332F"/>
    <w:rsid w:val="11945F44"/>
    <w:rsid w:val="119D30E7"/>
    <w:rsid w:val="11B51851"/>
    <w:rsid w:val="11C42B8A"/>
    <w:rsid w:val="11CB3D82"/>
    <w:rsid w:val="11CC1C71"/>
    <w:rsid w:val="11DA42EC"/>
    <w:rsid w:val="11E116A4"/>
    <w:rsid w:val="11EA29FC"/>
    <w:rsid w:val="120643F2"/>
    <w:rsid w:val="122E46A4"/>
    <w:rsid w:val="124A5595"/>
    <w:rsid w:val="124B19D1"/>
    <w:rsid w:val="12633964"/>
    <w:rsid w:val="12665E43"/>
    <w:rsid w:val="12714363"/>
    <w:rsid w:val="128501CF"/>
    <w:rsid w:val="129E3D15"/>
    <w:rsid w:val="12BC7518"/>
    <w:rsid w:val="12C05826"/>
    <w:rsid w:val="12E50DFA"/>
    <w:rsid w:val="13072034"/>
    <w:rsid w:val="130C31A3"/>
    <w:rsid w:val="130D7690"/>
    <w:rsid w:val="1320080C"/>
    <w:rsid w:val="133326FD"/>
    <w:rsid w:val="13471059"/>
    <w:rsid w:val="134C53E7"/>
    <w:rsid w:val="135F2BEB"/>
    <w:rsid w:val="136A78B1"/>
    <w:rsid w:val="138700B8"/>
    <w:rsid w:val="138820D3"/>
    <w:rsid w:val="13A97E7F"/>
    <w:rsid w:val="13AA6652"/>
    <w:rsid w:val="13B336BA"/>
    <w:rsid w:val="13C75B10"/>
    <w:rsid w:val="13CE2EBA"/>
    <w:rsid w:val="13ED19F5"/>
    <w:rsid w:val="13FD5C8B"/>
    <w:rsid w:val="13FF639C"/>
    <w:rsid w:val="14091892"/>
    <w:rsid w:val="140C033D"/>
    <w:rsid w:val="140C0856"/>
    <w:rsid w:val="140C239A"/>
    <w:rsid w:val="14126B5B"/>
    <w:rsid w:val="142B7F16"/>
    <w:rsid w:val="14361A56"/>
    <w:rsid w:val="145A4EEB"/>
    <w:rsid w:val="14794A84"/>
    <w:rsid w:val="14805B25"/>
    <w:rsid w:val="148C25FE"/>
    <w:rsid w:val="14A62B3B"/>
    <w:rsid w:val="14AF713E"/>
    <w:rsid w:val="14C361CE"/>
    <w:rsid w:val="14CD54D9"/>
    <w:rsid w:val="14D1619D"/>
    <w:rsid w:val="14D33226"/>
    <w:rsid w:val="14FC2ABA"/>
    <w:rsid w:val="14FC2BCB"/>
    <w:rsid w:val="15012F8A"/>
    <w:rsid w:val="15067BE2"/>
    <w:rsid w:val="151A35CD"/>
    <w:rsid w:val="151F4ED6"/>
    <w:rsid w:val="152B5A2C"/>
    <w:rsid w:val="1547420B"/>
    <w:rsid w:val="1561258C"/>
    <w:rsid w:val="1571584D"/>
    <w:rsid w:val="15757C7F"/>
    <w:rsid w:val="158F6029"/>
    <w:rsid w:val="159A297A"/>
    <w:rsid w:val="15C07475"/>
    <w:rsid w:val="15C64D6C"/>
    <w:rsid w:val="15DA5A5F"/>
    <w:rsid w:val="15E0473C"/>
    <w:rsid w:val="15E07012"/>
    <w:rsid w:val="16046EA3"/>
    <w:rsid w:val="16073B4E"/>
    <w:rsid w:val="16177225"/>
    <w:rsid w:val="161F0B96"/>
    <w:rsid w:val="16312702"/>
    <w:rsid w:val="163732DC"/>
    <w:rsid w:val="164E163A"/>
    <w:rsid w:val="165322A4"/>
    <w:rsid w:val="165C60D5"/>
    <w:rsid w:val="165E61EB"/>
    <w:rsid w:val="1666600F"/>
    <w:rsid w:val="166B1A97"/>
    <w:rsid w:val="167375B1"/>
    <w:rsid w:val="167C20D4"/>
    <w:rsid w:val="16BD3E59"/>
    <w:rsid w:val="16C554F1"/>
    <w:rsid w:val="16EB7D74"/>
    <w:rsid w:val="16EE6431"/>
    <w:rsid w:val="16F060AD"/>
    <w:rsid w:val="16FB7E88"/>
    <w:rsid w:val="170468B8"/>
    <w:rsid w:val="170F53AD"/>
    <w:rsid w:val="17677A33"/>
    <w:rsid w:val="176F27D0"/>
    <w:rsid w:val="17AC16CF"/>
    <w:rsid w:val="17BD2F42"/>
    <w:rsid w:val="17FB73DA"/>
    <w:rsid w:val="183160A6"/>
    <w:rsid w:val="18320839"/>
    <w:rsid w:val="1836062E"/>
    <w:rsid w:val="1839531D"/>
    <w:rsid w:val="183D74E3"/>
    <w:rsid w:val="1844401C"/>
    <w:rsid w:val="18640F54"/>
    <w:rsid w:val="186639F2"/>
    <w:rsid w:val="186A6079"/>
    <w:rsid w:val="187A6C32"/>
    <w:rsid w:val="189013DB"/>
    <w:rsid w:val="18A42A68"/>
    <w:rsid w:val="18A9761C"/>
    <w:rsid w:val="18AE368E"/>
    <w:rsid w:val="18C10FC1"/>
    <w:rsid w:val="18CB4677"/>
    <w:rsid w:val="18D957EA"/>
    <w:rsid w:val="18E2658C"/>
    <w:rsid w:val="18E97513"/>
    <w:rsid w:val="18F4078B"/>
    <w:rsid w:val="18F902B2"/>
    <w:rsid w:val="19086633"/>
    <w:rsid w:val="190B1664"/>
    <w:rsid w:val="190B687B"/>
    <w:rsid w:val="192D50CF"/>
    <w:rsid w:val="194B6105"/>
    <w:rsid w:val="194D319A"/>
    <w:rsid w:val="1968053B"/>
    <w:rsid w:val="19893E48"/>
    <w:rsid w:val="198E02B8"/>
    <w:rsid w:val="198F359B"/>
    <w:rsid w:val="19F07F34"/>
    <w:rsid w:val="1A294B5D"/>
    <w:rsid w:val="1A452229"/>
    <w:rsid w:val="1A467C5E"/>
    <w:rsid w:val="1A50145F"/>
    <w:rsid w:val="1A626A23"/>
    <w:rsid w:val="1A662B5A"/>
    <w:rsid w:val="1A6F7727"/>
    <w:rsid w:val="1A705A15"/>
    <w:rsid w:val="1A7703C6"/>
    <w:rsid w:val="1A7924B6"/>
    <w:rsid w:val="1A822B20"/>
    <w:rsid w:val="1AF02C28"/>
    <w:rsid w:val="1B040905"/>
    <w:rsid w:val="1B2235A7"/>
    <w:rsid w:val="1B2866BC"/>
    <w:rsid w:val="1B3A6F96"/>
    <w:rsid w:val="1B517B0E"/>
    <w:rsid w:val="1B5B17F8"/>
    <w:rsid w:val="1B6110E2"/>
    <w:rsid w:val="1B663233"/>
    <w:rsid w:val="1B7C0178"/>
    <w:rsid w:val="1B803BCC"/>
    <w:rsid w:val="1B9A6FE9"/>
    <w:rsid w:val="1BB12370"/>
    <w:rsid w:val="1BBB79CE"/>
    <w:rsid w:val="1BBE0C45"/>
    <w:rsid w:val="1BDF01B7"/>
    <w:rsid w:val="1BDF33BE"/>
    <w:rsid w:val="1BEB1380"/>
    <w:rsid w:val="1BFD3340"/>
    <w:rsid w:val="1C004829"/>
    <w:rsid w:val="1C1E3930"/>
    <w:rsid w:val="1C2223AA"/>
    <w:rsid w:val="1C250F37"/>
    <w:rsid w:val="1C284EB6"/>
    <w:rsid w:val="1C316406"/>
    <w:rsid w:val="1C5435EC"/>
    <w:rsid w:val="1C56498B"/>
    <w:rsid w:val="1C743E4C"/>
    <w:rsid w:val="1C7B0E2F"/>
    <w:rsid w:val="1CB219F5"/>
    <w:rsid w:val="1CDA2CAC"/>
    <w:rsid w:val="1D06043B"/>
    <w:rsid w:val="1D0A4334"/>
    <w:rsid w:val="1D2B7DEB"/>
    <w:rsid w:val="1D3F5138"/>
    <w:rsid w:val="1D43286A"/>
    <w:rsid w:val="1D4A3BEA"/>
    <w:rsid w:val="1D534BAD"/>
    <w:rsid w:val="1D5D37A7"/>
    <w:rsid w:val="1D7C7B7E"/>
    <w:rsid w:val="1DA9305B"/>
    <w:rsid w:val="1DD833F1"/>
    <w:rsid w:val="1DE42F8D"/>
    <w:rsid w:val="1DFE29AD"/>
    <w:rsid w:val="1E0E4D29"/>
    <w:rsid w:val="1E281C51"/>
    <w:rsid w:val="1E3856C7"/>
    <w:rsid w:val="1E4C0642"/>
    <w:rsid w:val="1E580FAF"/>
    <w:rsid w:val="1E5F3538"/>
    <w:rsid w:val="1E67301E"/>
    <w:rsid w:val="1E6D4A95"/>
    <w:rsid w:val="1E742D2F"/>
    <w:rsid w:val="1E82290C"/>
    <w:rsid w:val="1E8565E2"/>
    <w:rsid w:val="1E955C5E"/>
    <w:rsid w:val="1E961898"/>
    <w:rsid w:val="1EA459C6"/>
    <w:rsid w:val="1EA6006A"/>
    <w:rsid w:val="1EAD7CF5"/>
    <w:rsid w:val="1EC50ADA"/>
    <w:rsid w:val="1EC81026"/>
    <w:rsid w:val="1ED3689D"/>
    <w:rsid w:val="1EE4463D"/>
    <w:rsid w:val="1EF82968"/>
    <w:rsid w:val="1EFB78E2"/>
    <w:rsid w:val="1EFE207B"/>
    <w:rsid w:val="1F10309C"/>
    <w:rsid w:val="1F176015"/>
    <w:rsid w:val="1F37772E"/>
    <w:rsid w:val="1F3D4785"/>
    <w:rsid w:val="1F3E436C"/>
    <w:rsid w:val="1F673071"/>
    <w:rsid w:val="1F770B33"/>
    <w:rsid w:val="1F8C3210"/>
    <w:rsid w:val="1FBD2381"/>
    <w:rsid w:val="1FF93661"/>
    <w:rsid w:val="200C4924"/>
    <w:rsid w:val="20123960"/>
    <w:rsid w:val="201E502E"/>
    <w:rsid w:val="202C0514"/>
    <w:rsid w:val="20572AFF"/>
    <w:rsid w:val="20762C32"/>
    <w:rsid w:val="20872117"/>
    <w:rsid w:val="208A24E5"/>
    <w:rsid w:val="20965F18"/>
    <w:rsid w:val="209A1225"/>
    <w:rsid w:val="20AA1926"/>
    <w:rsid w:val="20DA5A63"/>
    <w:rsid w:val="21280F6B"/>
    <w:rsid w:val="21331D84"/>
    <w:rsid w:val="213F3DB6"/>
    <w:rsid w:val="21514F8E"/>
    <w:rsid w:val="215339C7"/>
    <w:rsid w:val="215F41BB"/>
    <w:rsid w:val="217A5ABE"/>
    <w:rsid w:val="2187694A"/>
    <w:rsid w:val="218A18D7"/>
    <w:rsid w:val="21AE39BF"/>
    <w:rsid w:val="21C74635"/>
    <w:rsid w:val="21D558D2"/>
    <w:rsid w:val="21D64585"/>
    <w:rsid w:val="21DB3C5D"/>
    <w:rsid w:val="21E329CD"/>
    <w:rsid w:val="21EC47AD"/>
    <w:rsid w:val="22071574"/>
    <w:rsid w:val="2230086B"/>
    <w:rsid w:val="22892AB9"/>
    <w:rsid w:val="2292598E"/>
    <w:rsid w:val="22993B09"/>
    <w:rsid w:val="229C0168"/>
    <w:rsid w:val="22B60ADA"/>
    <w:rsid w:val="230C273D"/>
    <w:rsid w:val="23114136"/>
    <w:rsid w:val="232218C6"/>
    <w:rsid w:val="232A12F8"/>
    <w:rsid w:val="23397BEA"/>
    <w:rsid w:val="234B3D63"/>
    <w:rsid w:val="2362243E"/>
    <w:rsid w:val="23670D22"/>
    <w:rsid w:val="23671BD3"/>
    <w:rsid w:val="2370491C"/>
    <w:rsid w:val="237D0BE2"/>
    <w:rsid w:val="237F2EB5"/>
    <w:rsid w:val="237F51B6"/>
    <w:rsid w:val="23AD07A1"/>
    <w:rsid w:val="23AE0C37"/>
    <w:rsid w:val="23B3431A"/>
    <w:rsid w:val="23BA05F7"/>
    <w:rsid w:val="23BC4F39"/>
    <w:rsid w:val="23DF13DF"/>
    <w:rsid w:val="23F40753"/>
    <w:rsid w:val="2408177C"/>
    <w:rsid w:val="24133C8E"/>
    <w:rsid w:val="241A19A0"/>
    <w:rsid w:val="241E7571"/>
    <w:rsid w:val="24386928"/>
    <w:rsid w:val="24396B56"/>
    <w:rsid w:val="2457173B"/>
    <w:rsid w:val="246B6751"/>
    <w:rsid w:val="248A3D02"/>
    <w:rsid w:val="2496714C"/>
    <w:rsid w:val="24AD5966"/>
    <w:rsid w:val="24B505FC"/>
    <w:rsid w:val="24BD1516"/>
    <w:rsid w:val="24D7304A"/>
    <w:rsid w:val="24DA4B7A"/>
    <w:rsid w:val="24E56BB5"/>
    <w:rsid w:val="25005494"/>
    <w:rsid w:val="25012287"/>
    <w:rsid w:val="25182782"/>
    <w:rsid w:val="251F6991"/>
    <w:rsid w:val="25385D54"/>
    <w:rsid w:val="254A112D"/>
    <w:rsid w:val="25670276"/>
    <w:rsid w:val="257C3A7F"/>
    <w:rsid w:val="257D0AB2"/>
    <w:rsid w:val="258676B9"/>
    <w:rsid w:val="25877506"/>
    <w:rsid w:val="25882D4F"/>
    <w:rsid w:val="259B589E"/>
    <w:rsid w:val="25A7436A"/>
    <w:rsid w:val="25AA266E"/>
    <w:rsid w:val="25CC4629"/>
    <w:rsid w:val="25D216E5"/>
    <w:rsid w:val="25D94021"/>
    <w:rsid w:val="25DB4909"/>
    <w:rsid w:val="25F326A9"/>
    <w:rsid w:val="25F41764"/>
    <w:rsid w:val="25F90410"/>
    <w:rsid w:val="26001C61"/>
    <w:rsid w:val="260B2902"/>
    <w:rsid w:val="261664A5"/>
    <w:rsid w:val="261B42FB"/>
    <w:rsid w:val="263B066E"/>
    <w:rsid w:val="26421856"/>
    <w:rsid w:val="264F6681"/>
    <w:rsid w:val="26AC64C2"/>
    <w:rsid w:val="26BA0912"/>
    <w:rsid w:val="26C87319"/>
    <w:rsid w:val="26CA2FF1"/>
    <w:rsid w:val="26CB7326"/>
    <w:rsid w:val="26CD1436"/>
    <w:rsid w:val="26D67F55"/>
    <w:rsid w:val="26DB13C4"/>
    <w:rsid w:val="26E03188"/>
    <w:rsid w:val="26E513CA"/>
    <w:rsid w:val="26F24353"/>
    <w:rsid w:val="27010A95"/>
    <w:rsid w:val="27032D22"/>
    <w:rsid w:val="27061217"/>
    <w:rsid w:val="270F6726"/>
    <w:rsid w:val="27124C8D"/>
    <w:rsid w:val="272325CD"/>
    <w:rsid w:val="27255FB2"/>
    <w:rsid w:val="2729096E"/>
    <w:rsid w:val="27540A63"/>
    <w:rsid w:val="27577C96"/>
    <w:rsid w:val="276224B4"/>
    <w:rsid w:val="27735B67"/>
    <w:rsid w:val="2777605F"/>
    <w:rsid w:val="278C7441"/>
    <w:rsid w:val="2798193F"/>
    <w:rsid w:val="27B360EA"/>
    <w:rsid w:val="27B37802"/>
    <w:rsid w:val="27B450B3"/>
    <w:rsid w:val="27E926BA"/>
    <w:rsid w:val="27FC64E1"/>
    <w:rsid w:val="280726A9"/>
    <w:rsid w:val="28096E54"/>
    <w:rsid w:val="281E1970"/>
    <w:rsid w:val="286C07EF"/>
    <w:rsid w:val="28913A74"/>
    <w:rsid w:val="28A05064"/>
    <w:rsid w:val="28C456FF"/>
    <w:rsid w:val="28C56410"/>
    <w:rsid w:val="28E13A0E"/>
    <w:rsid w:val="28EA2D58"/>
    <w:rsid w:val="29327671"/>
    <w:rsid w:val="2944028B"/>
    <w:rsid w:val="294807AC"/>
    <w:rsid w:val="295608D2"/>
    <w:rsid w:val="29657897"/>
    <w:rsid w:val="296C33F1"/>
    <w:rsid w:val="2972750A"/>
    <w:rsid w:val="298D5DC6"/>
    <w:rsid w:val="29A467BB"/>
    <w:rsid w:val="29A53197"/>
    <w:rsid w:val="29AB7B8E"/>
    <w:rsid w:val="29C979F5"/>
    <w:rsid w:val="29D26A74"/>
    <w:rsid w:val="2A0076B1"/>
    <w:rsid w:val="2A11602C"/>
    <w:rsid w:val="2A1C47DF"/>
    <w:rsid w:val="2A2103BB"/>
    <w:rsid w:val="2A212850"/>
    <w:rsid w:val="2A2F5161"/>
    <w:rsid w:val="2A6C04A3"/>
    <w:rsid w:val="2A790A5F"/>
    <w:rsid w:val="2A7F277B"/>
    <w:rsid w:val="2AA700AB"/>
    <w:rsid w:val="2ABA3FA5"/>
    <w:rsid w:val="2ABE5B0B"/>
    <w:rsid w:val="2AC745C3"/>
    <w:rsid w:val="2AD22E2C"/>
    <w:rsid w:val="2AF42A20"/>
    <w:rsid w:val="2B03167B"/>
    <w:rsid w:val="2B0608AD"/>
    <w:rsid w:val="2B097A52"/>
    <w:rsid w:val="2B260B86"/>
    <w:rsid w:val="2B3E6BBE"/>
    <w:rsid w:val="2B4748C0"/>
    <w:rsid w:val="2B5268E5"/>
    <w:rsid w:val="2B601C6F"/>
    <w:rsid w:val="2B762F4B"/>
    <w:rsid w:val="2B7D5BA2"/>
    <w:rsid w:val="2B80231C"/>
    <w:rsid w:val="2B8A4D73"/>
    <w:rsid w:val="2B8C40B3"/>
    <w:rsid w:val="2B9A36EC"/>
    <w:rsid w:val="2BAC15E6"/>
    <w:rsid w:val="2BB8312D"/>
    <w:rsid w:val="2BC975AA"/>
    <w:rsid w:val="2BD66DB6"/>
    <w:rsid w:val="2BE0149C"/>
    <w:rsid w:val="2BE34592"/>
    <w:rsid w:val="2BF670D9"/>
    <w:rsid w:val="2BF97D2D"/>
    <w:rsid w:val="2C1E2491"/>
    <w:rsid w:val="2C1F02EB"/>
    <w:rsid w:val="2C2807E0"/>
    <w:rsid w:val="2C32553A"/>
    <w:rsid w:val="2C332FBF"/>
    <w:rsid w:val="2C37477C"/>
    <w:rsid w:val="2C692CDB"/>
    <w:rsid w:val="2C6F24DD"/>
    <w:rsid w:val="2C71730F"/>
    <w:rsid w:val="2C89295F"/>
    <w:rsid w:val="2C93190F"/>
    <w:rsid w:val="2CAB1132"/>
    <w:rsid w:val="2CD04B02"/>
    <w:rsid w:val="2CD15050"/>
    <w:rsid w:val="2CDD0295"/>
    <w:rsid w:val="2CDD24DD"/>
    <w:rsid w:val="2CEE2BB0"/>
    <w:rsid w:val="2CF53ACF"/>
    <w:rsid w:val="2CFC1D0D"/>
    <w:rsid w:val="2CFF42F6"/>
    <w:rsid w:val="2D261309"/>
    <w:rsid w:val="2D3C73A5"/>
    <w:rsid w:val="2D4F100C"/>
    <w:rsid w:val="2D7678FD"/>
    <w:rsid w:val="2D7F6F21"/>
    <w:rsid w:val="2D883E09"/>
    <w:rsid w:val="2D977387"/>
    <w:rsid w:val="2DB670CD"/>
    <w:rsid w:val="2DD910F7"/>
    <w:rsid w:val="2DE06F12"/>
    <w:rsid w:val="2DE6087C"/>
    <w:rsid w:val="2DF02FBE"/>
    <w:rsid w:val="2E1A6BA3"/>
    <w:rsid w:val="2E1C3B55"/>
    <w:rsid w:val="2E244B92"/>
    <w:rsid w:val="2E2A333D"/>
    <w:rsid w:val="2E2B0CA0"/>
    <w:rsid w:val="2E301A69"/>
    <w:rsid w:val="2E662B9C"/>
    <w:rsid w:val="2E7E4256"/>
    <w:rsid w:val="2EB33044"/>
    <w:rsid w:val="2ED11E06"/>
    <w:rsid w:val="2EDE5E5D"/>
    <w:rsid w:val="2EDF365D"/>
    <w:rsid w:val="2EEB5412"/>
    <w:rsid w:val="2F0F7D20"/>
    <w:rsid w:val="2F186ACB"/>
    <w:rsid w:val="2F4A0160"/>
    <w:rsid w:val="2F4B30E7"/>
    <w:rsid w:val="2F4C44DA"/>
    <w:rsid w:val="2F803643"/>
    <w:rsid w:val="2F874002"/>
    <w:rsid w:val="2FA03052"/>
    <w:rsid w:val="2FA14FCA"/>
    <w:rsid w:val="2FAB4398"/>
    <w:rsid w:val="2FB3245D"/>
    <w:rsid w:val="2FE8301D"/>
    <w:rsid w:val="2FF05A84"/>
    <w:rsid w:val="300C036C"/>
    <w:rsid w:val="300F6139"/>
    <w:rsid w:val="30126B49"/>
    <w:rsid w:val="30155EF9"/>
    <w:rsid w:val="30164EAC"/>
    <w:rsid w:val="30457BB1"/>
    <w:rsid w:val="30642132"/>
    <w:rsid w:val="306B6F59"/>
    <w:rsid w:val="306F42B0"/>
    <w:rsid w:val="30741183"/>
    <w:rsid w:val="308B2230"/>
    <w:rsid w:val="309A20AF"/>
    <w:rsid w:val="30A73838"/>
    <w:rsid w:val="30CF4562"/>
    <w:rsid w:val="30D5140D"/>
    <w:rsid w:val="30D52E99"/>
    <w:rsid w:val="30DC2C06"/>
    <w:rsid w:val="30E26493"/>
    <w:rsid w:val="30ED29C5"/>
    <w:rsid w:val="310D575E"/>
    <w:rsid w:val="310F0D9B"/>
    <w:rsid w:val="31165308"/>
    <w:rsid w:val="311A0D07"/>
    <w:rsid w:val="312D336E"/>
    <w:rsid w:val="312E2211"/>
    <w:rsid w:val="313D6DDD"/>
    <w:rsid w:val="31422270"/>
    <w:rsid w:val="315D112A"/>
    <w:rsid w:val="31833DF1"/>
    <w:rsid w:val="319350ED"/>
    <w:rsid w:val="31B77129"/>
    <w:rsid w:val="31BB3FC1"/>
    <w:rsid w:val="31C86DDB"/>
    <w:rsid w:val="31F40CB5"/>
    <w:rsid w:val="3200522E"/>
    <w:rsid w:val="322A03FD"/>
    <w:rsid w:val="32334D36"/>
    <w:rsid w:val="32335B78"/>
    <w:rsid w:val="324D52D2"/>
    <w:rsid w:val="32552718"/>
    <w:rsid w:val="32657345"/>
    <w:rsid w:val="32733122"/>
    <w:rsid w:val="327A1339"/>
    <w:rsid w:val="327D6DF9"/>
    <w:rsid w:val="328B41F8"/>
    <w:rsid w:val="32963204"/>
    <w:rsid w:val="32A3035A"/>
    <w:rsid w:val="32F76A5A"/>
    <w:rsid w:val="32FC44AE"/>
    <w:rsid w:val="32FF2AC5"/>
    <w:rsid w:val="33050D26"/>
    <w:rsid w:val="330B60FD"/>
    <w:rsid w:val="3313076C"/>
    <w:rsid w:val="331B75A9"/>
    <w:rsid w:val="331E6BE0"/>
    <w:rsid w:val="332306D2"/>
    <w:rsid w:val="332930C0"/>
    <w:rsid w:val="332A74D3"/>
    <w:rsid w:val="33336B75"/>
    <w:rsid w:val="33452079"/>
    <w:rsid w:val="334B0C69"/>
    <w:rsid w:val="33671569"/>
    <w:rsid w:val="3370340E"/>
    <w:rsid w:val="33707BB8"/>
    <w:rsid w:val="33711277"/>
    <w:rsid w:val="337A4A67"/>
    <w:rsid w:val="33902262"/>
    <w:rsid w:val="33A071CD"/>
    <w:rsid w:val="33A20CDC"/>
    <w:rsid w:val="33DB2BA2"/>
    <w:rsid w:val="33E725D3"/>
    <w:rsid w:val="33F023F8"/>
    <w:rsid w:val="340659C1"/>
    <w:rsid w:val="341767CA"/>
    <w:rsid w:val="341960C5"/>
    <w:rsid w:val="34245633"/>
    <w:rsid w:val="344102C6"/>
    <w:rsid w:val="34691D0C"/>
    <w:rsid w:val="3471750E"/>
    <w:rsid w:val="347D6400"/>
    <w:rsid w:val="34DA0049"/>
    <w:rsid w:val="34E03D9F"/>
    <w:rsid w:val="34F047A6"/>
    <w:rsid w:val="350055A6"/>
    <w:rsid w:val="350A45EF"/>
    <w:rsid w:val="351E711A"/>
    <w:rsid w:val="35675F21"/>
    <w:rsid w:val="35690796"/>
    <w:rsid w:val="356C3655"/>
    <w:rsid w:val="35840800"/>
    <w:rsid w:val="358757CE"/>
    <w:rsid w:val="358E5B01"/>
    <w:rsid w:val="359C1A07"/>
    <w:rsid w:val="35B40793"/>
    <w:rsid w:val="35E05302"/>
    <w:rsid w:val="35E32932"/>
    <w:rsid w:val="35EE2D25"/>
    <w:rsid w:val="35F5507D"/>
    <w:rsid w:val="360E6E30"/>
    <w:rsid w:val="361565B9"/>
    <w:rsid w:val="36563B70"/>
    <w:rsid w:val="3658482E"/>
    <w:rsid w:val="36BC3900"/>
    <w:rsid w:val="36C84F9D"/>
    <w:rsid w:val="36DB0163"/>
    <w:rsid w:val="36E62FDB"/>
    <w:rsid w:val="372D48A4"/>
    <w:rsid w:val="3730482F"/>
    <w:rsid w:val="373F0568"/>
    <w:rsid w:val="37554C60"/>
    <w:rsid w:val="3763311C"/>
    <w:rsid w:val="37890224"/>
    <w:rsid w:val="3792078D"/>
    <w:rsid w:val="379749F4"/>
    <w:rsid w:val="37DA1BFB"/>
    <w:rsid w:val="37E605CA"/>
    <w:rsid w:val="38104195"/>
    <w:rsid w:val="38145305"/>
    <w:rsid w:val="382C79AF"/>
    <w:rsid w:val="382F3E55"/>
    <w:rsid w:val="38573F2A"/>
    <w:rsid w:val="38575239"/>
    <w:rsid w:val="386B5D1F"/>
    <w:rsid w:val="386D7ABB"/>
    <w:rsid w:val="387B2C7D"/>
    <w:rsid w:val="387E6EF2"/>
    <w:rsid w:val="387F77C6"/>
    <w:rsid w:val="38863D6E"/>
    <w:rsid w:val="388D06A4"/>
    <w:rsid w:val="38A661DC"/>
    <w:rsid w:val="38B3345E"/>
    <w:rsid w:val="38B52F29"/>
    <w:rsid w:val="38C309BC"/>
    <w:rsid w:val="38D019A4"/>
    <w:rsid w:val="38E0659C"/>
    <w:rsid w:val="38E256AA"/>
    <w:rsid w:val="38E70E41"/>
    <w:rsid w:val="391C123E"/>
    <w:rsid w:val="392B0C71"/>
    <w:rsid w:val="39515384"/>
    <w:rsid w:val="395C264D"/>
    <w:rsid w:val="397F5DBA"/>
    <w:rsid w:val="399E3E5F"/>
    <w:rsid w:val="39A9467E"/>
    <w:rsid w:val="39BF34E2"/>
    <w:rsid w:val="39C631F4"/>
    <w:rsid w:val="39CE2A21"/>
    <w:rsid w:val="39D72D97"/>
    <w:rsid w:val="39D93158"/>
    <w:rsid w:val="39E70419"/>
    <w:rsid w:val="39FB182F"/>
    <w:rsid w:val="39FD1874"/>
    <w:rsid w:val="3A080CAA"/>
    <w:rsid w:val="3A0D732F"/>
    <w:rsid w:val="3A0D7DB0"/>
    <w:rsid w:val="3A1B6B05"/>
    <w:rsid w:val="3A3826FC"/>
    <w:rsid w:val="3A3B79A2"/>
    <w:rsid w:val="3A4211CB"/>
    <w:rsid w:val="3A453030"/>
    <w:rsid w:val="3A5C05E2"/>
    <w:rsid w:val="3A8B3B36"/>
    <w:rsid w:val="3A915253"/>
    <w:rsid w:val="3AA6434E"/>
    <w:rsid w:val="3AB5664B"/>
    <w:rsid w:val="3AD54F51"/>
    <w:rsid w:val="3AEB7CC9"/>
    <w:rsid w:val="3B027B40"/>
    <w:rsid w:val="3B1D4A02"/>
    <w:rsid w:val="3B23745F"/>
    <w:rsid w:val="3B454CE5"/>
    <w:rsid w:val="3B4E2272"/>
    <w:rsid w:val="3B717766"/>
    <w:rsid w:val="3B8840A3"/>
    <w:rsid w:val="3B907FE2"/>
    <w:rsid w:val="3B9E49F8"/>
    <w:rsid w:val="3B9E5F80"/>
    <w:rsid w:val="3BB963C1"/>
    <w:rsid w:val="3BD27691"/>
    <w:rsid w:val="3BDF3A6D"/>
    <w:rsid w:val="3BE2129B"/>
    <w:rsid w:val="3BEE6C3E"/>
    <w:rsid w:val="3C0D5C05"/>
    <w:rsid w:val="3C107A2A"/>
    <w:rsid w:val="3C1962E4"/>
    <w:rsid w:val="3C1B0432"/>
    <w:rsid w:val="3C355916"/>
    <w:rsid w:val="3C545ECC"/>
    <w:rsid w:val="3C656C34"/>
    <w:rsid w:val="3C7702C6"/>
    <w:rsid w:val="3CB23E81"/>
    <w:rsid w:val="3CB31CB8"/>
    <w:rsid w:val="3CBA5BB2"/>
    <w:rsid w:val="3CC679F7"/>
    <w:rsid w:val="3CC92302"/>
    <w:rsid w:val="3CFF3AFC"/>
    <w:rsid w:val="3D082DEF"/>
    <w:rsid w:val="3D2110F1"/>
    <w:rsid w:val="3D356DE3"/>
    <w:rsid w:val="3D3F06CB"/>
    <w:rsid w:val="3D426BF2"/>
    <w:rsid w:val="3D5D02A1"/>
    <w:rsid w:val="3D69134E"/>
    <w:rsid w:val="3D6E3D1A"/>
    <w:rsid w:val="3D800647"/>
    <w:rsid w:val="3D941C30"/>
    <w:rsid w:val="3DA019FE"/>
    <w:rsid w:val="3DCE57FC"/>
    <w:rsid w:val="3DD15D1C"/>
    <w:rsid w:val="3E20240D"/>
    <w:rsid w:val="3E41182E"/>
    <w:rsid w:val="3E46792B"/>
    <w:rsid w:val="3E5C16C9"/>
    <w:rsid w:val="3E77543D"/>
    <w:rsid w:val="3E8658C7"/>
    <w:rsid w:val="3E9B50FA"/>
    <w:rsid w:val="3EA4797A"/>
    <w:rsid w:val="3EDF7D89"/>
    <w:rsid w:val="3F0C4285"/>
    <w:rsid w:val="3F3F045D"/>
    <w:rsid w:val="3F4B4571"/>
    <w:rsid w:val="3F7E501E"/>
    <w:rsid w:val="3F821A48"/>
    <w:rsid w:val="3F835AF4"/>
    <w:rsid w:val="3F962587"/>
    <w:rsid w:val="3F962FB5"/>
    <w:rsid w:val="3F9E2DEC"/>
    <w:rsid w:val="3F9E3F65"/>
    <w:rsid w:val="3FB8214B"/>
    <w:rsid w:val="3FE41029"/>
    <w:rsid w:val="3FEE48C6"/>
    <w:rsid w:val="3FF64AAE"/>
    <w:rsid w:val="3FFD378C"/>
    <w:rsid w:val="3FFF41E4"/>
    <w:rsid w:val="400E6526"/>
    <w:rsid w:val="401E2A65"/>
    <w:rsid w:val="405E04F5"/>
    <w:rsid w:val="409F4D21"/>
    <w:rsid w:val="40A8411D"/>
    <w:rsid w:val="40AD1352"/>
    <w:rsid w:val="40BA48CA"/>
    <w:rsid w:val="40BE36DD"/>
    <w:rsid w:val="40BF7B1D"/>
    <w:rsid w:val="40C66591"/>
    <w:rsid w:val="40C96E3A"/>
    <w:rsid w:val="40D81F2D"/>
    <w:rsid w:val="40F5452C"/>
    <w:rsid w:val="40FF2FDA"/>
    <w:rsid w:val="41157495"/>
    <w:rsid w:val="41393058"/>
    <w:rsid w:val="414004A4"/>
    <w:rsid w:val="416042BB"/>
    <w:rsid w:val="417B6D6C"/>
    <w:rsid w:val="41883EEA"/>
    <w:rsid w:val="419153EE"/>
    <w:rsid w:val="41B04AD5"/>
    <w:rsid w:val="41C82884"/>
    <w:rsid w:val="41F665A7"/>
    <w:rsid w:val="41FA01AD"/>
    <w:rsid w:val="41FA5458"/>
    <w:rsid w:val="421A0180"/>
    <w:rsid w:val="422D2A3C"/>
    <w:rsid w:val="423B1636"/>
    <w:rsid w:val="4248403A"/>
    <w:rsid w:val="424A712C"/>
    <w:rsid w:val="425A7B9E"/>
    <w:rsid w:val="42685541"/>
    <w:rsid w:val="426D4E1B"/>
    <w:rsid w:val="42977AB2"/>
    <w:rsid w:val="42A452DD"/>
    <w:rsid w:val="42D85DB7"/>
    <w:rsid w:val="42ED05F2"/>
    <w:rsid w:val="42F96B5C"/>
    <w:rsid w:val="43107BE4"/>
    <w:rsid w:val="43114A90"/>
    <w:rsid w:val="43404059"/>
    <w:rsid w:val="43425902"/>
    <w:rsid w:val="43567C75"/>
    <w:rsid w:val="437379D9"/>
    <w:rsid w:val="437529DF"/>
    <w:rsid w:val="43922D92"/>
    <w:rsid w:val="43964AE4"/>
    <w:rsid w:val="43B665A4"/>
    <w:rsid w:val="43E07E9F"/>
    <w:rsid w:val="43E236CC"/>
    <w:rsid w:val="43E62DB7"/>
    <w:rsid w:val="43F63968"/>
    <w:rsid w:val="43FA1506"/>
    <w:rsid w:val="43FF54B3"/>
    <w:rsid w:val="44062007"/>
    <w:rsid w:val="444E6A5F"/>
    <w:rsid w:val="44511364"/>
    <w:rsid w:val="445D693A"/>
    <w:rsid w:val="44C70D28"/>
    <w:rsid w:val="44D3781A"/>
    <w:rsid w:val="44E41BB8"/>
    <w:rsid w:val="44E77BD2"/>
    <w:rsid w:val="45156522"/>
    <w:rsid w:val="4516219C"/>
    <w:rsid w:val="451A4C2A"/>
    <w:rsid w:val="452F55E8"/>
    <w:rsid w:val="4536734A"/>
    <w:rsid w:val="45385304"/>
    <w:rsid w:val="454634FD"/>
    <w:rsid w:val="454A22A3"/>
    <w:rsid w:val="45546B33"/>
    <w:rsid w:val="45694F1A"/>
    <w:rsid w:val="456C376F"/>
    <w:rsid w:val="457516BC"/>
    <w:rsid w:val="45757C69"/>
    <w:rsid w:val="457E7E2D"/>
    <w:rsid w:val="458E6E21"/>
    <w:rsid w:val="45AE5A2F"/>
    <w:rsid w:val="45CA2B79"/>
    <w:rsid w:val="45D663D2"/>
    <w:rsid w:val="45E107B6"/>
    <w:rsid w:val="462D744B"/>
    <w:rsid w:val="4631154C"/>
    <w:rsid w:val="46402363"/>
    <w:rsid w:val="46640E27"/>
    <w:rsid w:val="468323C4"/>
    <w:rsid w:val="468F1E47"/>
    <w:rsid w:val="46915E94"/>
    <w:rsid w:val="469626CC"/>
    <w:rsid w:val="469F284B"/>
    <w:rsid w:val="469F60C1"/>
    <w:rsid w:val="46A77882"/>
    <w:rsid w:val="46AB7A0A"/>
    <w:rsid w:val="46AD65D1"/>
    <w:rsid w:val="46B30825"/>
    <w:rsid w:val="46B51F95"/>
    <w:rsid w:val="46C36FF3"/>
    <w:rsid w:val="46CA3D8F"/>
    <w:rsid w:val="46D51233"/>
    <w:rsid w:val="46EF2502"/>
    <w:rsid w:val="46F75166"/>
    <w:rsid w:val="46F96371"/>
    <w:rsid w:val="47075413"/>
    <w:rsid w:val="4721715F"/>
    <w:rsid w:val="47353442"/>
    <w:rsid w:val="473A134E"/>
    <w:rsid w:val="474F2DE1"/>
    <w:rsid w:val="4750228D"/>
    <w:rsid w:val="475E2CBA"/>
    <w:rsid w:val="47724555"/>
    <w:rsid w:val="478140BA"/>
    <w:rsid w:val="479746A4"/>
    <w:rsid w:val="47A1060A"/>
    <w:rsid w:val="47AE3202"/>
    <w:rsid w:val="47B27D24"/>
    <w:rsid w:val="47B66E3A"/>
    <w:rsid w:val="47CB4D00"/>
    <w:rsid w:val="47E250E6"/>
    <w:rsid w:val="47F906B2"/>
    <w:rsid w:val="48102E5C"/>
    <w:rsid w:val="481B5FED"/>
    <w:rsid w:val="48280D91"/>
    <w:rsid w:val="48342110"/>
    <w:rsid w:val="48377B92"/>
    <w:rsid w:val="485B691E"/>
    <w:rsid w:val="48630957"/>
    <w:rsid w:val="48756444"/>
    <w:rsid w:val="48AC5311"/>
    <w:rsid w:val="48BD5395"/>
    <w:rsid w:val="48D3636F"/>
    <w:rsid w:val="48D47BC2"/>
    <w:rsid w:val="48D83B72"/>
    <w:rsid w:val="48EA76B0"/>
    <w:rsid w:val="48F4757A"/>
    <w:rsid w:val="49015171"/>
    <w:rsid w:val="49334850"/>
    <w:rsid w:val="49366E6A"/>
    <w:rsid w:val="4945438E"/>
    <w:rsid w:val="494E17F4"/>
    <w:rsid w:val="496242B6"/>
    <w:rsid w:val="497C5E18"/>
    <w:rsid w:val="49815A51"/>
    <w:rsid w:val="499978B3"/>
    <w:rsid w:val="49A037DF"/>
    <w:rsid w:val="49B43FF2"/>
    <w:rsid w:val="49E37D4C"/>
    <w:rsid w:val="49EB5909"/>
    <w:rsid w:val="49ED54E3"/>
    <w:rsid w:val="49EE31F1"/>
    <w:rsid w:val="49FA1D56"/>
    <w:rsid w:val="4A1B69B3"/>
    <w:rsid w:val="4A1C13BF"/>
    <w:rsid w:val="4A372707"/>
    <w:rsid w:val="4A3F319E"/>
    <w:rsid w:val="4A4426FB"/>
    <w:rsid w:val="4AA71A88"/>
    <w:rsid w:val="4AD47421"/>
    <w:rsid w:val="4AD6006B"/>
    <w:rsid w:val="4ADC19E0"/>
    <w:rsid w:val="4AFC16B3"/>
    <w:rsid w:val="4AFD3AB6"/>
    <w:rsid w:val="4AFE1139"/>
    <w:rsid w:val="4B280C92"/>
    <w:rsid w:val="4B375150"/>
    <w:rsid w:val="4B561C57"/>
    <w:rsid w:val="4B5C62F5"/>
    <w:rsid w:val="4B6C5C20"/>
    <w:rsid w:val="4B7A3B2C"/>
    <w:rsid w:val="4B7E0CBF"/>
    <w:rsid w:val="4B895728"/>
    <w:rsid w:val="4B8A450C"/>
    <w:rsid w:val="4BB5717A"/>
    <w:rsid w:val="4BBA7CFA"/>
    <w:rsid w:val="4BBC66C1"/>
    <w:rsid w:val="4BCB0E15"/>
    <w:rsid w:val="4BF50EA7"/>
    <w:rsid w:val="4C077D53"/>
    <w:rsid w:val="4C112FAE"/>
    <w:rsid w:val="4C3C1A81"/>
    <w:rsid w:val="4C417867"/>
    <w:rsid w:val="4C441298"/>
    <w:rsid w:val="4C671BD9"/>
    <w:rsid w:val="4C740D7F"/>
    <w:rsid w:val="4C87201E"/>
    <w:rsid w:val="4C890D85"/>
    <w:rsid w:val="4C9907B8"/>
    <w:rsid w:val="4CAE5433"/>
    <w:rsid w:val="4CBE6461"/>
    <w:rsid w:val="4CDB02F0"/>
    <w:rsid w:val="4CDB5119"/>
    <w:rsid w:val="4CF90943"/>
    <w:rsid w:val="4D00374B"/>
    <w:rsid w:val="4D0206F9"/>
    <w:rsid w:val="4D2C4028"/>
    <w:rsid w:val="4D2E5059"/>
    <w:rsid w:val="4D4C24DA"/>
    <w:rsid w:val="4D655416"/>
    <w:rsid w:val="4D6E4F1A"/>
    <w:rsid w:val="4DCC6B6D"/>
    <w:rsid w:val="4DCD3D43"/>
    <w:rsid w:val="4DCE00E7"/>
    <w:rsid w:val="4DFA5A1A"/>
    <w:rsid w:val="4E021F7C"/>
    <w:rsid w:val="4E0826DC"/>
    <w:rsid w:val="4E084136"/>
    <w:rsid w:val="4E0A31C4"/>
    <w:rsid w:val="4E382A68"/>
    <w:rsid w:val="4E4D1153"/>
    <w:rsid w:val="4E4E48D0"/>
    <w:rsid w:val="4E4F2306"/>
    <w:rsid w:val="4E51362B"/>
    <w:rsid w:val="4E560CCB"/>
    <w:rsid w:val="4E7B669D"/>
    <w:rsid w:val="4E8805E2"/>
    <w:rsid w:val="4EA06637"/>
    <w:rsid w:val="4EB4439B"/>
    <w:rsid w:val="4EB82FEB"/>
    <w:rsid w:val="4EC3670C"/>
    <w:rsid w:val="4EC91544"/>
    <w:rsid w:val="4ED103BA"/>
    <w:rsid w:val="4ED8129E"/>
    <w:rsid w:val="4EEB2238"/>
    <w:rsid w:val="4EEB5D5A"/>
    <w:rsid w:val="4EFE4690"/>
    <w:rsid w:val="4F095F30"/>
    <w:rsid w:val="4F150347"/>
    <w:rsid w:val="4F360A04"/>
    <w:rsid w:val="4F3F15A1"/>
    <w:rsid w:val="4F3F5736"/>
    <w:rsid w:val="4F5D27ED"/>
    <w:rsid w:val="4F71287F"/>
    <w:rsid w:val="4F716923"/>
    <w:rsid w:val="4F93218E"/>
    <w:rsid w:val="4F976817"/>
    <w:rsid w:val="4F9B3FA1"/>
    <w:rsid w:val="4FA614BA"/>
    <w:rsid w:val="4FB33F40"/>
    <w:rsid w:val="4FB72F0B"/>
    <w:rsid w:val="4FCB0B42"/>
    <w:rsid w:val="4FF670D5"/>
    <w:rsid w:val="5009520B"/>
    <w:rsid w:val="500A6DC1"/>
    <w:rsid w:val="50164615"/>
    <w:rsid w:val="501A68A8"/>
    <w:rsid w:val="501F5F82"/>
    <w:rsid w:val="50254EA5"/>
    <w:rsid w:val="504132E0"/>
    <w:rsid w:val="50490EAC"/>
    <w:rsid w:val="504D1837"/>
    <w:rsid w:val="504D6DFC"/>
    <w:rsid w:val="505C4589"/>
    <w:rsid w:val="507F5E5D"/>
    <w:rsid w:val="508122C2"/>
    <w:rsid w:val="508B10D8"/>
    <w:rsid w:val="50996FDA"/>
    <w:rsid w:val="50E35899"/>
    <w:rsid w:val="50F64D81"/>
    <w:rsid w:val="50F8727E"/>
    <w:rsid w:val="50FA0B23"/>
    <w:rsid w:val="510B3530"/>
    <w:rsid w:val="511418AD"/>
    <w:rsid w:val="51311720"/>
    <w:rsid w:val="51447251"/>
    <w:rsid w:val="515E6929"/>
    <w:rsid w:val="5165503A"/>
    <w:rsid w:val="51677B37"/>
    <w:rsid w:val="51695E56"/>
    <w:rsid w:val="517F605F"/>
    <w:rsid w:val="51873996"/>
    <w:rsid w:val="518F45BB"/>
    <w:rsid w:val="51995E0B"/>
    <w:rsid w:val="51A16B91"/>
    <w:rsid w:val="51D242ED"/>
    <w:rsid w:val="51F40EB3"/>
    <w:rsid w:val="51F80AE1"/>
    <w:rsid w:val="51FC55AA"/>
    <w:rsid w:val="520F61EB"/>
    <w:rsid w:val="521A031D"/>
    <w:rsid w:val="523363F8"/>
    <w:rsid w:val="5234023A"/>
    <w:rsid w:val="524362CD"/>
    <w:rsid w:val="52462EB3"/>
    <w:rsid w:val="524D0D45"/>
    <w:rsid w:val="528564ED"/>
    <w:rsid w:val="52B643AD"/>
    <w:rsid w:val="52D6134D"/>
    <w:rsid w:val="52D74CB6"/>
    <w:rsid w:val="52F70701"/>
    <w:rsid w:val="531601E1"/>
    <w:rsid w:val="533656B4"/>
    <w:rsid w:val="53380B38"/>
    <w:rsid w:val="5344231D"/>
    <w:rsid w:val="5349558B"/>
    <w:rsid w:val="534F0F87"/>
    <w:rsid w:val="535C7DE3"/>
    <w:rsid w:val="53737BB4"/>
    <w:rsid w:val="537B7BB9"/>
    <w:rsid w:val="53852D29"/>
    <w:rsid w:val="539730D2"/>
    <w:rsid w:val="53B80F4D"/>
    <w:rsid w:val="53B97A08"/>
    <w:rsid w:val="53C348FD"/>
    <w:rsid w:val="53D40CF8"/>
    <w:rsid w:val="53F114BC"/>
    <w:rsid w:val="54522357"/>
    <w:rsid w:val="5459619B"/>
    <w:rsid w:val="5465330B"/>
    <w:rsid w:val="5480319B"/>
    <w:rsid w:val="548C0D12"/>
    <w:rsid w:val="54B7537A"/>
    <w:rsid w:val="54BD4374"/>
    <w:rsid w:val="54C16E91"/>
    <w:rsid w:val="54C976E2"/>
    <w:rsid w:val="54CF1FF8"/>
    <w:rsid w:val="54CF6309"/>
    <w:rsid w:val="5504001A"/>
    <w:rsid w:val="552D4396"/>
    <w:rsid w:val="553D2091"/>
    <w:rsid w:val="55551AD3"/>
    <w:rsid w:val="558B5E64"/>
    <w:rsid w:val="55A94DFF"/>
    <w:rsid w:val="55B94E64"/>
    <w:rsid w:val="55C030BF"/>
    <w:rsid w:val="55CD4E19"/>
    <w:rsid w:val="56047EB0"/>
    <w:rsid w:val="561334D2"/>
    <w:rsid w:val="56220678"/>
    <w:rsid w:val="564720F9"/>
    <w:rsid w:val="564C5DB2"/>
    <w:rsid w:val="56553583"/>
    <w:rsid w:val="56555C05"/>
    <w:rsid w:val="565A3139"/>
    <w:rsid w:val="565D27AE"/>
    <w:rsid w:val="56627F6B"/>
    <w:rsid w:val="56804553"/>
    <w:rsid w:val="568A00B8"/>
    <w:rsid w:val="56AA430C"/>
    <w:rsid w:val="56AB4054"/>
    <w:rsid w:val="56B9541F"/>
    <w:rsid w:val="56C11D62"/>
    <w:rsid w:val="56D05BDD"/>
    <w:rsid w:val="56D34818"/>
    <w:rsid w:val="56D8617F"/>
    <w:rsid w:val="56EB66D1"/>
    <w:rsid w:val="56EF6F32"/>
    <w:rsid w:val="56F1794A"/>
    <w:rsid w:val="57037532"/>
    <w:rsid w:val="572B6E52"/>
    <w:rsid w:val="57661B56"/>
    <w:rsid w:val="57785731"/>
    <w:rsid w:val="577A1954"/>
    <w:rsid w:val="578E00C3"/>
    <w:rsid w:val="578E19EA"/>
    <w:rsid w:val="57907A43"/>
    <w:rsid w:val="57976621"/>
    <w:rsid w:val="57BD4552"/>
    <w:rsid w:val="57D15132"/>
    <w:rsid w:val="57D763CE"/>
    <w:rsid w:val="57DB0E7E"/>
    <w:rsid w:val="580353E6"/>
    <w:rsid w:val="58122C9F"/>
    <w:rsid w:val="5813140D"/>
    <w:rsid w:val="58146775"/>
    <w:rsid w:val="586417D1"/>
    <w:rsid w:val="58697374"/>
    <w:rsid w:val="586C77F2"/>
    <w:rsid w:val="58716326"/>
    <w:rsid w:val="587273E8"/>
    <w:rsid w:val="58860433"/>
    <w:rsid w:val="588D53E6"/>
    <w:rsid w:val="58B00CF6"/>
    <w:rsid w:val="58B81501"/>
    <w:rsid w:val="58D528C0"/>
    <w:rsid w:val="58E77324"/>
    <w:rsid w:val="58EA6A1B"/>
    <w:rsid w:val="58F45F65"/>
    <w:rsid w:val="58F564A2"/>
    <w:rsid w:val="58F842AD"/>
    <w:rsid w:val="590B553A"/>
    <w:rsid w:val="590D0E6B"/>
    <w:rsid w:val="591132B4"/>
    <w:rsid w:val="59382945"/>
    <w:rsid w:val="593F04DB"/>
    <w:rsid w:val="594B4288"/>
    <w:rsid w:val="596F632C"/>
    <w:rsid w:val="59816500"/>
    <w:rsid w:val="59873C6E"/>
    <w:rsid w:val="59983474"/>
    <w:rsid w:val="59AC5D18"/>
    <w:rsid w:val="59B108D9"/>
    <w:rsid w:val="59B671E6"/>
    <w:rsid w:val="59B676B5"/>
    <w:rsid w:val="59B755D4"/>
    <w:rsid w:val="59C71C26"/>
    <w:rsid w:val="59CB1EDC"/>
    <w:rsid w:val="59E227A8"/>
    <w:rsid w:val="59E239E0"/>
    <w:rsid w:val="59EB0A8B"/>
    <w:rsid w:val="59F076AE"/>
    <w:rsid w:val="5A141E5B"/>
    <w:rsid w:val="5A2D37EB"/>
    <w:rsid w:val="5A9126E7"/>
    <w:rsid w:val="5ABA732A"/>
    <w:rsid w:val="5ABE2DC8"/>
    <w:rsid w:val="5AEF6BBF"/>
    <w:rsid w:val="5AF56E7E"/>
    <w:rsid w:val="5B0071ED"/>
    <w:rsid w:val="5B3A0404"/>
    <w:rsid w:val="5B5E05A1"/>
    <w:rsid w:val="5B5E52AF"/>
    <w:rsid w:val="5B6A6701"/>
    <w:rsid w:val="5B6F07BF"/>
    <w:rsid w:val="5B7454F8"/>
    <w:rsid w:val="5B760E1D"/>
    <w:rsid w:val="5B7A2602"/>
    <w:rsid w:val="5B803C76"/>
    <w:rsid w:val="5B83735A"/>
    <w:rsid w:val="5BAC4183"/>
    <w:rsid w:val="5BB56479"/>
    <w:rsid w:val="5BBC6FD4"/>
    <w:rsid w:val="5BCE0566"/>
    <w:rsid w:val="5BD33963"/>
    <w:rsid w:val="5BEB23EE"/>
    <w:rsid w:val="5BF45AE6"/>
    <w:rsid w:val="5BFD0599"/>
    <w:rsid w:val="5C200278"/>
    <w:rsid w:val="5C237873"/>
    <w:rsid w:val="5C2C59CF"/>
    <w:rsid w:val="5C3665B3"/>
    <w:rsid w:val="5C4E4A3B"/>
    <w:rsid w:val="5C57025A"/>
    <w:rsid w:val="5C580307"/>
    <w:rsid w:val="5C5D763A"/>
    <w:rsid w:val="5C610205"/>
    <w:rsid w:val="5CAD1B91"/>
    <w:rsid w:val="5CB452FC"/>
    <w:rsid w:val="5CC26CF2"/>
    <w:rsid w:val="5CD01138"/>
    <w:rsid w:val="5CD80CE2"/>
    <w:rsid w:val="5CDF4ED0"/>
    <w:rsid w:val="5CEC0C15"/>
    <w:rsid w:val="5CEE64E9"/>
    <w:rsid w:val="5CEF2513"/>
    <w:rsid w:val="5D017964"/>
    <w:rsid w:val="5D1739B4"/>
    <w:rsid w:val="5D1A7CE2"/>
    <w:rsid w:val="5D320195"/>
    <w:rsid w:val="5D531F12"/>
    <w:rsid w:val="5D7415AC"/>
    <w:rsid w:val="5D744B09"/>
    <w:rsid w:val="5D74754F"/>
    <w:rsid w:val="5D7D6D2A"/>
    <w:rsid w:val="5D895A77"/>
    <w:rsid w:val="5D8B7E87"/>
    <w:rsid w:val="5DA31090"/>
    <w:rsid w:val="5DA667EB"/>
    <w:rsid w:val="5DAB685D"/>
    <w:rsid w:val="5DBD3A23"/>
    <w:rsid w:val="5DD30D62"/>
    <w:rsid w:val="5DD608FD"/>
    <w:rsid w:val="5DD7525E"/>
    <w:rsid w:val="5DDF5482"/>
    <w:rsid w:val="5DEA3077"/>
    <w:rsid w:val="5DF9211D"/>
    <w:rsid w:val="5E1B249E"/>
    <w:rsid w:val="5E212CEB"/>
    <w:rsid w:val="5E225AB3"/>
    <w:rsid w:val="5E514026"/>
    <w:rsid w:val="5E521A66"/>
    <w:rsid w:val="5E5F0582"/>
    <w:rsid w:val="5E6B178A"/>
    <w:rsid w:val="5E7722A1"/>
    <w:rsid w:val="5E7C77B0"/>
    <w:rsid w:val="5EB31641"/>
    <w:rsid w:val="5EBA2244"/>
    <w:rsid w:val="5ECA3132"/>
    <w:rsid w:val="5ECF7879"/>
    <w:rsid w:val="5ED356AF"/>
    <w:rsid w:val="5EEA66AA"/>
    <w:rsid w:val="5EFD44B9"/>
    <w:rsid w:val="5F115303"/>
    <w:rsid w:val="5F30076A"/>
    <w:rsid w:val="5F601C96"/>
    <w:rsid w:val="5F7037E3"/>
    <w:rsid w:val="5F7F1642"/>
    <w:rsid w:val="5F952950"/>
    <w:rsid w:val="5FC16C8E"/>
    <w:rsid w:val="5FD1086E"/>
    <w:rsid w:val="5FEA25A4"/>
    <w:rsid w:val="5FFA51CE"/>
    <w:rsid w:val="5FFA7831"/>
    <w:rsid w:val="602044C3"/>
    <w:rsid w:val="60293C16"/>
    <w:rsid w:val="60317C6A"/>
    <w:rsid w:val="60331F30"/>
    <w:rsid w:val="603933EA"/>
    <w:rsid w:val="604D67CC"/>
    <w:rsid w:val="605E0ADF"/>
    <w:rsid w:val="606C0172"/>
    <w:rsid w:val="60802C4B"/>
    <w:rsid w:val="60834A4F"/>
    <w:rsid w:val="60B60350"/>
    <w:rsid w:val="61205F58"/>
    <w:rsid w:val="613875CD"/>
    <w:rsid w:val="61391A4D"/>
    <w:rsid w:val="61420E47"/>
    <w:rsid w:val="61452399"/>
    <w:rsid w:val="61544D7F"/>
    <w:rsid w:val="615622E4"/>
    <w:rsid w:val="615E0294"/>
    <w:rsid w:val="615F0ACC"/>
    <w:rsid w:val="617C02F6"/>
    <w:rsid w:val="618101E3"/>
    <w:rsid w:val="61830A2D"/>
    <w:rsid w:val="61AB008B"/>
    <w:rsid w:val="61B53760"/>
    <w:rsid w:val="61C818E1"/>
    <w:rsid w:val="61C83342"/>
    <w:rsid w:val="61CA37F4"/>
    <w:rsid w:val="61DE380B"/>
    <w:rsid w:val="61EA3761"/>
    <w:rsid w:val="61F33014"/>
    <w:rsid w:val="61F40326"/>
    <w:rsid w:val="61F86EEC"/>
    <w:rsid w:val="62004ABC"/>
    <w:rsid w:val="620D1F07"/>
    <w:rsid w:val="62181A3B"/>
    <w:rsid w:val="6223625E"/>
    <w:rsid w:val="622F1B36"/>
    <w:rsid w:val="626737BE"/>
    <w:rsid w:val="62690E12"/>
    <w:rsid w:val="626B3092"/>
    <w:rsid w:val="629C25B4"/>
    <w:rsid w:val="62A01802"/>
    <w:rsid w:val="62A229CC"/>
    <w:rsid w:val="62BE2402"/>
    <w:rsid w:val="62D324B4"/>
    <w:rsid w:val="62D577B9"/>
    <w:rsid w:val="62E85874"/>
    <w:rsid w:val="63063093"/>
    <w:rsid w:val="6319111B"/>
    <w:rsid w:val="63241424"/>
    <w:rsid w:val="63342250"/>
    <w:rsid w:val="633E41DE"/>
    <w:rsid w:val="63523D95"/>
    <w:rsid w:val="63630749"/>
    <w:rsid w:val="63715D2F"/>
    <w:rsid w:val="639A4E48"/>
    <w:rsid w:val="639E0A2D"/>
    <w:rsid w:val="63B461F5"/>
    <w:rsid w:val="63C13B1C"/>
    <w:rsid w:val="63C511FD"/>
    <w:rsid w:val="63C619DE"/>
    <w:rsid w:val="63CB5C2E"/>
    <w:rsid w:val="63F109EE"/>
    <w:rsid w:val="63F31CD7"/>
    <w:rsid w:val="63F44D90"/>
    <w:rsid w:val="640E28C7"/>
    <w:rsid w:val="64135D50"/>
    <w:rsid w:val="641E0249"/>
    <w:rsid w:val="644E3BF2"/>
    <w:rsid w:val="64565585"/>
    <w:rsid w:val="645D5BB3"/>
    <w:rsid w:val="64692FA7"/>
    <w:rsid w:val="646E453B"/>
    <w:rsid w:val="647641E6"/>
    <w:rsid w:val="647E73F6"/>
    <w:rsid w:val="648C2AEB"/>
    <w:rsid w:val="649C20F2"/>
    <w:rsid w:val="64AE4B95"/>
    <w:rsid w:val="64B04A81"/>
    <w:rsid w:val="64B26502"/>
    <w:rsid w:val="64B64469"/>
    <w:rsid w:val="64B66DE6"/>
    <w:rsid w:val="64BA1740"/>
    <w:rsid w:val="64BF4B06"/>
    <w:rsid w:val="64D06E75"/>
    <w:rsid w:val="64D1001B"/>
    <w:rsid w:val="64EC1FC1"/>
    <w:rsid w:val="64EC44A4"/>
    <w:rsid w:val="6521346E"/>
    <w:rsid w:val="654A4A91"/>
    <w:rsid w:val="655F36DD"/>
    <w:rsid w:val="656B0561"/>
    <w:rsid w:val="6572654F"/>
    <w:rsid w:val="657D7505"/>
    <w:rsid w:val="659476D3"/>
    <w:rsid w:val="65B824FF"/>
    <w:rsid w:val="65C456FF"/>
    <w:rsid w:val="65E8777C"/>
    <w:rsid w:val="661735E6"/>
    <w:rsid w:val="66355A97"/>
    <w:rsid w:val="6638020A"/>
    <w:rsid w:val="663E60D9"/>
    <w:rsid w:val="6648413E"/>
    <w:rsid w:val="66622C2C"/>
    <w:rsid w:val="666B3C37"/>
    <w:rsid w:val="667B2726"/>
    <w:rsid w:val="667E2CA0"/>
    <w:rsid w:val="66B948A3"/>
    <w:rsid w:val="66DA1CB1"/>
    <w:rsid w:val="66E16B33"/>
    <w:rsid w:val="66F43D4A"/>
    <w:rsid w:val="66F53680"/>
    <w:rsid w:val="66FF4F7D"/>
    <w:rsid w:val="670527A2"/>
    <w:rsid w:val="671C36AF"/>
    <w:rsid w:val="67226778"/>
    <w:rsid w:val="673B5505"/>
    <w:rsid w:val="67530C53"/>
    <w:rsid w:val="675B456F"/>
    <w:rsid w:val="676C1423"/>
    <w:rsid w:val="677A19D6"/>
    <w:rsid w:val="679358BD"/>
    <w:rsid w:val="679B75D8"/>
    <w:rsid w:val="67AC1763"/>
    <w:rsid w:val="67B55C61"/>
    <w:rsid w:val="67BD56A1"/>
    <w:rsid w:val="67C22754"/>
    <w:rsid w:val="67DE04F8"/>
    <w:rsid w:val="68306413"/>
    <w:rsid w:val="68342128"/>
    <w:rsid w:val="684319FE"/>
    <w:rsid w:val="686C5A72"/>
    <w:rsid w:val="68907853"/>
    <w:rsid w:val="68A55DAE"/>
    <w:rsid w:val="68B40F0D"/>
    <w:rsid w:val="68BD5131"/>
    <w:rsid w:val="68C22F03"/>
    <w:rsid w:val="68C84017"/>
    <w:rsid w:val="68E10B01"/>
    <w:rsid w:val="68E255A4"/>
    <w:rsid w:val="68EA0F9E"/>
    <w:rsid w:val="68F2196E"/>
    <w:rsid w:val="69092152"/>
    <w:rsid w:val="692C1365"/>
    <w:rsid w:val="693244CE"/>
    <w:rsid w:val="693574A3"/>
    <w:rsid w:val="693C32DC"/>
    <w:rsid w:val="694155F2"/>
    <w:rsid w:val="696E31B2"/>
    <w:rsid w:val="69797C2C"/>
    <w:rsid w:val="69801885"/>
    <w:rsid w:val="6987387E"/>
    <w:rsid w:val="698A765E"/>
    <w:rsid w:val="698B4562"/>
    <w:rsid w:val="69A1632E"/>
    <w:rsid w:val="69DF4D8A"/>
    <w:rsid w:val="69E505FB"/>
    <w:rsid w:val="6A0C1510"/>
    <w:rsid w:val="6A151613"/>
    <w:rsid w:val="6A1F6A17"/>
    <w:rsid w:val="6A346A38"/>
    <w:rsid w:val="6A427EF4"/>
    <w:rsid w:val="6A5051EE"/>
    <w:rsid w:val="6A6A073B"/>
    <w:rsid w:val="6A6D6CBF"/>
    <w:rsid w:val="6A905270"/>
    <w:rsid w:val="6AA47162"/>
    <w:rsid w:val="6AA6321C"/>
    <w:rsid w:val="6ACF794E"/>
    <w:rsid w:val="6AD57EE7"/>
    <w:rsid w:val="6AE62444"/>
    <w:rsid w:val="6B037B68"/>
    <w:rsid w:val="6B221EEB"/>
    <w:rsid w:val="6B4D46B1"/>
    <w:rsid w:val="6B602E5F"/>
    <w:rsid w:val="6B736EB0"/>
    <w:rsid w:val="6B7808FE"/>
    <w:rsid w:val="6B8527B1"/>
    <w:rsid w:val="6B98233A"/>
    <w:rsid w:val="6BAA36D8"/>
    <w:rsid w:val="6BBF6C84"/>
    <w:rsid w:val="6BCC6732"/>
    <w:rsid w:val="6BDF3793"/>
    <w:rsid w:val="6BF854B3"/>
    <w:rsid w:val="6BF967BE"/>
    <w:rsid w:val="6C46644E"/>
    <w:rsid w:val="6C4A0825"/>
    <w:rsid w:val="6C4E3045"/>
    <w:rsid w:val="6C767878"/>
    <w:rsid w:val="6C850C3D"/>
    <w:rsid w:val="6C8E1C6E"/>
    <w:rsid w:val="6CA30A40"/>
    <w:rsid w:val="6CA439BF"/>
    <w:rsid w:val="6CA669CB"/>
    <w:rsid w:val="6CB26989"/>
    <w:rsid w:val="6CB9596D"/>
    <w:rsid w:val="6CBE502A"/>
    <w:rsid w:val="6CCD3E86"/>
    <w:rsid w:val="6CCE5C61"/>
    <w:rsid w:val="6CFC2A23"/>
    <w:rsid w:val="6D264DA1"/>
    <w:rsid w:val="6D29477F"/>
    <w:rsid w:val="6D304E75"/>
    <w:rsid w:val="6D3F18FA"/>
    <w:rsid w:val="6D4C16FA"/>
    <w:rsid w:val="6D52253D"/>
    <w:rsid w:val="6D6B54CC"/>
    <w:rsid w:val="6D7D4F32"/>
    <w:rsid w:val="6D7F66C1"/>
    <w:rsid w:val="6D907866"/>
    <w:rsid w:val="6DB40C61"/>
    <w:rsid w:val="6DE41221"/>
    <w:rsid w:val="6DE91AC4"/>
    <w:rsid w:val="6DF249DD"/>
    <w:rsid w:val="6DFF137D"/>
    <w:rsid w:val="6E247881"/>
    <w:rsid w:val="6E2C0D10"/>
    <w:rsid w:val="6E4E0188"/>
    <w:rsid w:val="6E5B4294"/>
    <w:rsid w:val="6E704F6E"/>
    <w:rsid w:val="6E7C44EF"/>
    <w:rsid w:val="6E8B6899"/>
    <w:rsid w:val="6E90711A"/>
    <w:rsid w:val="6E965982"/>
    <w:rsid w:val="6E967702"/>
    <w:rsid w:val="6E981DD7"/>
    <w:rsid w:val="6E9B1EED"/>
    <w:rsid w:val="6E9D3228"/>
    <w:rsid w:val="6EA73986"/>
    <w:rsid w:val="6ECA4B2E"/>
    <w:rsid w:val="6ED507D6"/>
    <w:rsid w:val="6EE54585"/>
    <w:rsid w:val="6EE824B1"/>
    <w:rsid w:val="6EED50E9"/>
    <w:rsid w:val="6EFC7100"/>
    <w:rsid w:val="6F095C29"/>
    <w:rsid w:val="6F28752F"/>
    <w:rsid w:val="6F4338AE"/>
    <w:rsid w:val="6F441C7D"/>
    <w:rsid w:val="6F4B4DA0"/>
    <w:rsid w:val="6F612B93"/>
    <w:rsid w:val="6F702496"/>
    <w:rsid w:val="6F9C65E1"/>
    <w:rsid w:val="6FA5489B"/>
    <w:rsid w:val="6FA71715"/>
    <w:rsid w:val="6FCA45F5"/>
    <w:rsid w:val="6FE0597C"/>
    <w:rsid w:val="6FEE2FD0"/>
    <w:rsid w:val="6FF36AFA"/>
    <w:rsid w:val="6FFF274E"/>
    <w:rsid w:val="7000166D"/>
    <w:rsid w:val="700249D6"/>
    <w:rsid w:val="700607EF"/>
    <w:rsid w:val="700D72DC"/>
    <w:rsid w:val="7035524F"/>
    <w:rsid w:val="70401897"/>
    <w:rsid w:val="704D0560"/>
    <w:rsid w:val="705A1486"/>
    <w:rsid w:val="70756893"/>
    <w:rsid w:val="707A4008"/>
    <w:rsid w:val="70802108"/>
    <w:rsid w:val="70841842"/>
    <w:rsid w:val="70B37ABB"/>
    <w:rsid w:val="70E55B38"/>
    <w:rsid w:val="70E602B0"/>
    <w:rsid w:val="710D0B95"/>
    <w:rsid w:val="711B76FF"/>
    <w:rsid w:val="71562995"/>
    <w:rsid w:val="716014B8"/>
    <w:rsid w:val="717B1AD6"/>
    <w:rsid w:val="7181363F"/>
    <w:rsid w:val="71910046"/>
    <w:rsid w:val="719147F0"/>
    <w:rsid w:val="71E76942"/>
    <w:rsid w:val="71F22CC2"/>
    <w:rsid w:val="72110AF2"/>
    <w:rsid w:val="72170F4D"/>
    <w:rsid w:val="7240244B"/>
    <w:rsid w:val="724752B1"/>
    <w:rsid w:val="725824DC"/>
    <w:rsid w:val="725C49D6"/>
    <w:rsid w:val="72663B2C"/>
    <w:rsid w:val="72737E6A"/>
    <w:rsid w:val="72865F51"/>
    <w:rsid w:val="72910D43"/>
    <w:rsid w:val="72916AAD"/>
    <w:rsid w:val="729D0A94"/>
    <w:rsid w:val="72D21FF0"/>
    <w:rsid w:val="72DA4710"/>
    <w:rsid w:val="72F6161E"/>
    <w:rsid w:val="7302282E"/>
    <w:rsid w:val="73125004"/>
    <w:rsid w:val="73352463"/>
    <w:rsid w:val="734D4BA2"/>
    <w:rsid w:val="734E495D"/>
    <w:rsid w:val="736C7C71"/>
    <w:rsid w:val="73797C30"/>
    <w:rsid w:val="73810772"/>
    <w:rsid w:val="73BE663A"/>
    <w:rsid w:val="73D858E3"/>
    <w:rsid w:val="73D85BD5"/>
    <w:rsid w:val="73E029C8"/>
    <w:rsid w:val="73EC780A"/>
    <w:rsid w:val="73F6646D"/>
    <w:rsid w:val="74063951"/>
    <w:rsid w:val="740D1E9C"/>
    <w:rsid w:val="740F2C00"/>
    <w:rsid w:val="74423845"/>
    <w:rsid w:val="74433972"/>
    <w:rsid w:val="74445D8A"/>
    <w:rsid w:val="746A10A3"/>
    <w:rsid w:val="74744631"/>
    <w:rsid w:val="74816FB3"/>
    <w:rsid w:val="74B8502D"/>
    <w:rsid w:val="74D50D95"/>
    <w:rsid w:val="74D71315"/>
    <w:rsid w:val="74F72D9A"/>
    <w:rsid w:val="752C3C93"/>
    <w:rsid w:val="75382E94"/>
    <w:rsid w:val="75391C3A"/>
    <w:rsid w:val="753C1294"/>
    <w:rsid w:val="75411B11"/>
    <w:rsid w:val="758B3BB7"/>
    <w:rsid w:val="75B45811"/>
    <w:rsid w:val="75B92239"/>
    <w:rsid w:val="75D04588"/>
    <w:rsid w:val="75D67CB6"/>
    <w:rsid w:val="75D969AA"/>
    <w:rsid w:val="76014B61"/>
    <w:rsid w:val="76015CAE"/>
    <w:rsid w:val="760D2840"/>
    <w:rsid w:val="761E66EF"/>
    <w:rsid w:val="762D18A1"/>
    <w:rsid w:val="764B6F95"/>
    <w:rsid w:val="76516BA8"/>
    <w:rsid w:val="765D7178"/>
    <w:rsid w:val="76822557"/>
    <w:rsid w:val="768935D0"/>
    <w:rsid w:val="7691091C"/>
    <w:rsid w:val="769C3372"/>
    <w:rsid w:val="76A14FA6"/>
    <w:rsid w:val="76BF64B6"/>
    <w:rsid w:val="76C51A23"/>
    <w:rsid w:val="76DD019F"/>
    <w:rsid w:val="76F24E54"/>
    <w:rsid w:val="770B2518"/>
    <w:rsid w:val="772A2999"/>
    <w:rsid w:val="774060C2"/>
    <w:rsid w:val="776613E8"/>
    <w:rsid w:val="7771311E"/>
    <w:rsid w:val="77815550"/>
    <w:rsid w:val="778E2086"/>
    <w:rsid w:val="779474EB"/>
    <w:rsid w:val="779608B1"/>
    <w:rsid w:val="77B03C96"/>
    <w:rsid w:val="77B12615"/>
    <w:rsid w:val="77B15116"/>
    <w:rsid w:val="77B70D55"/>
    <w:rsid w:val="77C06EA2"/>
    <w:rsid w:val="77C21A6B"/>
    <w:rsid w:val="77D13974"/>
    <w:rsid w:val="77E20BB8"/>
    <w:rsid w:val="77F82501"/>
    <w:rsid w:val="77FA19FC"/>
    <w:rsid w:val="780335F4"/>
    <w:rsid w:val="781C6C86"/>
    <w:rsid w:val="784F0D98"/>
    <w:rsid w:val="7852046F"/>
    <w:rsid w:val="786C4A1E"/>
    <w:rsid w:val="78741538"/>
    <w:rsid w:val="78910890"/>
    <w:rsid w:val="78BA6116"/>
    <w:rsid w:val="78CB6C9C"/>
    <w:rsid w:val="78D11E6F"/>
    <w:rsid w:val="78E546DE"/>
    <w:rsid w:val="78ED7677"/>
    <w:rsid w:val="793D0CAF"/>
    <w:rsid w:val="79422D71"/>
    <w:rsid w:val="79541F06"/>
    <w:rsid w:val="7959257A"/>
    <w:rsid w:val="795B38D2"/>
    <w:rsid w:val="798A4E39"/>
    <w:rsid w:val="799412B0"/>
    <w:rsid w:val="79950729"/>
    <w:rsid w:val="79A31C76"/>
    <w:rsid w:val="79B24A76"/>
    <w:rsid w:val="79B7716C"/>
    <w:rsid w:val="79D55910"/>
    <w:rsid w:val="79D95011"/>
    <w:rsid w:val="79F56560"/>
    <w:rsid w:val="7A682F78"/>
    <w:rsid w:val="7A764A95"/>
    <w:rsid w:val="7A8C6E5C"/>
    <w:rsid w:val="7A8F7EEB"/>
    <w:rsid w:val="7AA228B8"/>
    <w:rsid w:val="7AA717B8"/>
    <w:rsid w:val="7AC74297"/>
    <w:rsid w:val="7ACC6E4C"/>
    <w:rsid w:val="7AD515EC"/>
    <w:rsid w:val="7AF53314"/>
    <w:rsid w:val="7AF54F06"/>
    <w:rsid w:val="7AF65A8B"/>
    <w:rsid w:val="7B0A3604"/>
    <w:rsid w:val="7B0B6FF2"/>
    <w:rsid w:val="7B1B0ECB"/>
    <w:rsid w:val="7B355E9D"/>
    <w:rsid w:val="7B6A759D"/>
    <w:rsid w:val="7B8F138F"/>
    <w:rsid w:val="7B9C7486"/>
    <w:rsid w:val="7BC51748"/>
    <w:rsid w:val="7BD27861"/>
    <w:rsid w:val="7BD61724"/>
    <w:rsid w:val="7C122CFA"/>
    <w:rsid w:val="7C1475BA"/>
    <w:rsid w:val="7C1E1273"/>
    <w:rsid w:val="7C2C7A72"/>
    <w:rsid w:val="7C3640D5"/>
    <w:rsid w:val="7C401C2E"/>
    <w:rsid w:val="7C6640E0"/>
    <w:rsid w:val="7CA06B1B"/>
    <w:rsid w:val="7CAE5692"/>
    <w:rsid w:val="7CC032E7"/>
    <w:rsid w:val="7CCA1BEE"/>
    <w:rsid w:val="7CD936DE"/>
    <w:rsid w:val="7CE6189C"/>
    <w:rsid w:val="7CFD0793"/>
    <w:rsid w:val="7D0B3E8C"/>
    <w:rsid w:val="7D114EC5"/>
    <w:rsid w:val="7D205DD2"/>
    <w:rsid w:val="7D2867B1"/>
    <w:rsid w:val="7D2E0078"/>
    <w:rsid w:val="7D6051D0"/>
    <w:rsid w:val="7D6076B5"/>
    <w:rsid w:val="7D7109C9"/>
    <w:rsid w:val="7D807D6B"/>
    <w:rsid w:val="7D94273B"/>
    <w:rsid w:val="7DA1689B"/>
    <w:rsid w:val="7DD9684E"/>
    <w:rsid w:val="7DE210FE"/>
    <w:rsid w:val="7DE50F28"/>
    <w:rsid w:val="7DE97CEA"/>
    <w:rsid w:val="7DF76C50"/>
    <w:rsid w:val="7E0521A9"/>
    <w:rsid w:val="7E176F13"/>
    <w:rsid w:val="7E260F64"/>
    <w:rsid w:val="7E2B7A75"/>
    <w:rsid w:val="7E38774D"/>
    <w:rsid w:val="7E467012"/>
    <w:rsid w:val="7E482609"/>
    <w:rsid w:val="7E497562"/>
    <w:rsid w:val="7E5C270A"/>
    <w:rsid w:val="7E5D7143"/>
    <w:rsid w:val="7E661B3F"/>
    <w:rsid w:val="7E876FE5"/>
    <w:rsid w:val="7E9056A1"/>
    <w:rsid w:val="7E9C7F97"/>
    <w:rsid w:val="7EA260CD"/>
    <w:rsid w:val="7EC22236"/>
    <w:rsid w:val="7EC859B9"/>
    <w:rsid w:val="7EF8297C"/>
    <w:rsid w:val="7EFF105F"/>
    <w:rsid w:val="7F2818C5"/>
    <w:rsid w:val="7F3C1FB2"/>
    <w:rsid w:val="7F442685"/>
    <w:rsid w:val="7F471AF0"/>
    <w:rsid w:val="7F6E329E"/>
    <w:rsid w:val="7F727292"/>
    <w:rsid w:val="7FA3457A"/>
    <w:rsid w:val="7FAD3D52"/>
    <w:rsid w:val="7FB5008F"/>
    <w:rsid w:val="7FCF0FE8"/>
    <w:rsid w:val="7FD55B5B"/>
    <w:rsid w:val="7FD71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1377"/>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9E1377"/>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9E1377"/>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9E1377"/>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9E1377"/>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9E1377"/>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9E1377"/>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9E1377"/>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9E1377"/>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9E1377"/>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E1377"/>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9E1377"/>
    <w:pPr>
      <w:ind w:leftChars="200" w:left="100"/>
    </w:pPr>
  </w:style>
  <w:style w:type="paragraph" w:styleId="List">
    <w:name w:val="List"/>
    <w:basedOn w:val="Normal"/>
    <w:unhideWhenUsed/>
    <w:qFormat/>
    <w:rsid w:val="009E1377"/>
    <w:pPr>
      <w:ind w:left="200" w:hangingChars="200" w:hanging="200"/>
      <w:contextualSpacing/>
    </w:pPr>
  </w:style>
  <w:style w:type="paragraph" w:styleId="CommentSubject">
    <w:name w:val="annotation subject"/>
    <w:basedOn w:val="CommentText"/>
    <w:next w:val="CommentText"/>
    <w:link w:val="CommentSubjectChar"/>
    <w:semiHidden/>
    <w:qFormat/>
    <w:rsid w:val="009E1377"/>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9E1377"/>
    <w:pPr>
      <w:jc w:val="left"/>
    </w:pPr>
  </w:style>
  <w:style w:type="paragraph" w:styleId="TOC7">
    <w:name w:val="toc 7"/>
    <w:basedOn w:val="Normal"/>
    <w:next w:val="Normal"/>
    <w:qFormat/>
    <w:rsid w:val="009E1377"/>
    <w:pPr>
      <w:tabs>
        <w:tab w:val="right" w:leader="dot" w:pos="9241"/>
      </w:tabs>
      <w:ind w:firstLineChars="500" w:firstLine="500"/>
      <w:jc w:val="left"/>
    </w:pPr>
    <w:rPr>
      <w:rFonts w:ascii="SimSun"/>
      <w:szCs w:val="21"/>
    </w:rPr>
  </w:style>
  <w:style w:type="paragraph" w:styleId="ListNumber2">
    <w:name w:val="List Number 2"/>
    <w:basedOn w:val="ListNumber"/>
    <w:qFormat/>
    <w:rsid w:val="009E1377"/>
    <w:pPr>
      <w:ind w:left="851"/>
    </w:pPr>
  </w:style>
  <w:style w:type="paragraph" w:styleId="ListNumber">
    <w:name w:val="List Number"/>
    <w:basedOn w:val="List"/>
    <w:qFormat/>
    <w:rsid w:val="009E1377"/>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9E1377"/>
    <w:pPr>
      <w:ind w:left="1418"/>
    </w:pPr>
  </w:style>
  <w:style w:type="paragraph" w:styleId="ListBullet3">
    <w:name w:val="List Bullet 3"/>
    <w:basedOn w:val="ListBullet2"/>
    <w:qFormat/>
    <w:rsid w:val="009E1377"/>
    <w:pPr>
      <w:ind w:left="1135"/>
    </w:pPr>
  </w:style>
  <w:style w:type="paragraph" w:styleId="ListBullet2">
    <w:name w:val="List Bullet 2"/>
    <w:basedOn w:val="ListBullet"/>
    <w:qFormat/>
    <w:rsid w:val="009E1377"/>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9E1377"/>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9E1377"/>
    <w:pPr>
      <w:ind w:left="1680" w:hanging="210"/>
      <w:jc w:val="left"/>
    </w:pPr>
    <w:rPr>
      <w:rFonts w:ascii="Calibri" w:hAnsi="Calibri"/>
      <w:sz w:val="20"/>
      <w:szCs w:val="20"/>
    </w:rPr>
  </w:style>
  <w:style w:type="paragraph" w:styleId="Caption">
    <w:name w:val="caption"/>
    <w:basedOn w:val="Normal"/>
    <w:next w:val="Normal"/>
    <w:link w:val="CaptionChar"/>
    <w:qFormat/>
    <w:rsid w:val="009E1377"/>
    <w:pPr>
      <w:spacing w:before="152"/>
    </w:pPr>
    <w:rPr>
      <w:rFonts w:ascii="Arial" w:eastAsia="SimHei" w:hAnsi="Arial" w:cs="Arial"/>
      <w:sz w:val="20"/>
      <w:szCs w:val="20"/>
    </w:rPr>
  </w:style>
  <w:style w:type="paragraph" w:styleId="Index5">
    <w:name w:val="index 5"/>
    <w:basedOn w:val="Normal"/>
    <w:next w:val="Normal"/>
    <w:qFormat/>
    <w:rsid w:val="009E1377"/>
    <w:pPr>
      <w:ind w:left="1050" w:hanging="210"/>
      <w:jc w:val="left"/>
    </w:pPr>
    <w:rPr>
      <w:rFonts w:ascii="Calibri" w:hAnsi="Calibri"/>
      <w:sz w:val="20"/>
      <w:szCs w:val="20"/>
    </w:rPr>
  </w:style>
  <w:style w:type="paragraph" w:styleId="DocumentMap">
    <w:name w:val="Document Map"/>
    <w:basedOn w:val="Normal"/>
    <w:link w:val="DocumentMapChar"/>
    <w:unhideWhenUsed/>
    <w:qFormat/>
    <w:rsid w:val="009E1377"/>
    <w:rPr>
      <w:rFonts w:ascii="SimSun"/>
      <w:sz w:val="18"/>
      <w:szCs w:val="18"/>
    </w:rPr>
  </w:style>
  <w:style w:type="paragraph" w:styleId="Index6">
    <w:name w:val="index 6"/>
    <w:basedOn w:val="Normal"/>
    <w:next w:val="Normal"/>
    <w:qFormat/>
    <w:rsid w:val="009E1377"/>
    <w:pPr>
      <w:ind w:left="1260" w:hanging="210"/>
      <w:jc w:val="left"/>
    </w:pPr>
    <w:rPr>
      <w:rFonts w:ascii="Calibri" w:hAnsi="Calibri"/>
      <w:sz w:val="20"/>
      <w:szCs w:val="20"/>
    </w:rPr>
  </w:style>
  <w:style w:type="paragraph" w:styleId="BodyText">
    <w:name w:val="Body Text"/>
    <w:basedOn w:val="Normal"/>
    <w:link w:val="BodyTextChar"/>
    <w:qFormat/>
    <w:rsid w:val="009E1377"/>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9E1377"/>
    <w:pPr>
      <w:ind w:left="840" w:hanging="210"/>
      <w:jc w:val="left"/>
    </w:pPr>
    <w:rPr>
      <w:rFonts w:ascii="Calibri" w:hAnsi="Calibri"/>
      <w:sz w:val="20"/>
      <w:szCs w:val="20"/>
    </w:rPr>
  </w:style>
  <w:style w:type="paragraph" w:styleId="TOC5">
    <w:name w:val="toc 5"/>
    <w:basedOn w:val="Normal"/>
    <w:next w:val="Normal"/>
    <w:qFormat/>
    <w:rsid w:val="009E1377"/>
    <w:pPr>
      <w:tabs>
        <w:tab w:val="right" w:leader="dot" w:pos="9241"/>
      </w:tabs>
      <w:ind w:firstLineChars="300" w:firstLine="300"/>
      <w:jc w:val="left"/>
    </w:pPr>
    <w:rPr>
      <w:rFonts w:ascii="SimSun"/>
      <w:szCs w:val="21"/>
    </w:rPr>
  </w:style>
  <w:style w:type="paragraph" w:styleId="TOC3">
    <w:name w:val="toc 3"/>
    <w:basedOn w:val="Normal"/>
    <w:next w:val="Normal"/>
    <w:qFormat/>
    <w:rsid w:val="009E1377"/>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9E1377"/>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9E1377"/>
    <w:pPr>
      <w:ind w:left="1702"/>
    </w:pPr>
  </w:style>
  <w:style w:type="paragraph" w:styleId="TOC8">
    <w:name w:val="toc 8"/>
    <w:basedOn w:val="Normal"/>
    <w:next w:val="Normal"/>
    <w:qFormat/>
    <w:rsid w:val="009E1377"/>
    <w:pPr>
      <w:tabs>
        <w:tab w:val="right" w:leader="dot" w:pos="9241"/>
      </w:tabs>
      <w:ind w:firstLineChars="600" w:firstLine="607"/>
      <w:jc w:val="left"/>
    </w:pPr>
    <w:rPr>
      <w:rFonts w:ascii="SimSun"/>
      <w:szCs w:val="21"/>
    </w:rPr>
  </w:style>
  <w:style w:type="paragraph" w:styleId="Index3">
    <w:name w:val="index 3"/>
    <w:basedOn w:val="Normal"/>
    <w:next w:val="Normal"/>
    <w:qFormat/>
    <w:rsid w:val="009E1377"/>
    <w:pPr>
      <w:ind w:left="630" w:hanging="210"/>
      <w:jc w:val="left"/>
    </w:pPr>
    <w:rPr>
      <w:rFonts w:ascii="Calibri" w:hAnsi="Calibri"/>
      <w:sz w:val="20"/>
      <w:szCs w:val="20"/>
    </w:rPr>
  </w:style>
  <w:style w:type="paragraph" w:styleId="EndnoteText">
    <w:name w:val="endnote text"/>
    <w:basedOn w:val="Normal"/>
    <w:link w:val="EndnoteTextChar"/>
    <w:qFormat/>
    <w:rsid w:val="009E1377"/>
    <w:pPr>
      <w:snapToGrid w:val="0"/>
      <w:jc w:val="left"/>
    </w:pPr>
  </w:style>
  <w:style w:type="paragraph" w:styleId="BalloonText">
    <w:name w:val="Balloon Text"/>
    <w:basedOn w:val="Normal"/>
    <w:link w:val="BalloonTextChar"/>
    <w:unhideWhenUsed/>
    <w:qFormat/>
    <w:rsid w:val="009E1377"/>
    <w:rPr>
      <w:sz w:val="18"/>
      <w:szCs w:val="18"/>
    </w:rPr>
  </w:style>
  <w:style w:type="paragraph" w:styleId="Footer">
    <w:name w:val="footer"/>
    <w:basedOn w:val="Normal"/>
    <w:link w:val="FooterChar"/>
    <w:uiPriority w:val="99"/>
    <w:qFormat/>
    <w:rsid w:val="009E1377"/>
    <w:pPr>
      <w:tabs>
        <w:tab w:val="center" w:pos="4153"/>
        <w:tab w:val="right" w:pos="8306"/>
      </w:tabs>
      <w:snapToGrid w:val="0"/>
      <w:jc w:val="left"/>
    </w:pPr>
    <w:rPr>
      <w:sz w:val="18"/>
      <w:szCs w:val="18"/>
    </w:rPr>
  </w:style>
  <w:style w:type="paragraph" w:styleId="Header">
    <w:name w:val="header"/>
    <w:basedOn w:val="Normal"/>
    <w:link w:val="HeaderChar"/>
    <w:uiPriority w:val="99"/>
    <w:qFormat/>
    <w:rsid w:val="009E1377"/>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9E1377"/>
    <w:pPr>
      <w:tabs>
        <w:tab w:val="right" w:leader="dot" w:pos="9242"/>
      </w:tabs>
      <w:spacing w:beforeLines="25" w:afterLines="25"/>
      <w:jc w:val="left"/>
    </w:pPr>
    <w:rPr>
      <w:rFonts w:ascii="SimSun"/>
      <w:szCs w:val="21"/>
    </w:rPr>
  </w:style>
  <w:style w:type="paragraph" w:styleId="TOC4">
    <w:name w:val="toc 4"/>
    <w:basedOn w:val="Normal"/>
    <w:next w:val="Normal"/>
    <w:qFormat/>
    <w:rsid w:val="009E1377"/>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9E1377"/>
    <w:pPr>
      <w:spacing w:before="120" w:after="120"/>
      <w:jc w:val="center"/>
    </w:pPr>
    <w:rPr>
      <w:rFonts w:ascii="Calibri" w:hAnsi="Calibri"/>
      <w:b/>
      <w:bCs/>
      <w:iCs/>
      <w:szCs w:val="20"/>
    </w:rPr>
  </w:style>
  <w:style w:type="paragraph" w:styleId="Index1">
    <w:name w:val="index 1"/>
    <w:basedOn w:val="Normal"/>
    <w:next w:val="a"/>
    <w:qFormat/>
    <w:rsid w:val="009E1377"/>
    <w:pPr>
      <w:tabs>
        <w:tab w:val="right" w:leader="dot" w:pos="9299"/>
      </w:tabs>
      <w:jc w:val="left"/>
    </w:pPr>
    <w:rPr>
      <w:rFonts w:ascii="SimSun"/>
      <w:szCs w:val="21"/>
    </w:rPr>
  </w:style>
  <w:style w:type="paragraph" w:customStyle="1" w:styleId="a">
    <w:name w:val="段"/>
    <w:link w:val="CharChar"/>
    <w:qFormat/>
    <w:rsid w:val="009E1377"/>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9E1377"/>
    <w:pPr>
      <w:tabs>
        <w:tab w:val="left" w:pos="0"/>
      </w:tabs>
      <w:snapToGrid w:val="0"/>
      <w:jc w:val="left"/>
    </w:pPr>
    <w:rPr>
      <w:rFonts w:ascii="SimSun"/>
      <w:sz w:val="18"/>
      <w:szCs w:val="18"/>
    </w:rPr>
  </w:style>
  <w:style w:type="paragraph" w:styleId="TOC6">
    <w:name w:val="toc 6"/>
    <w:basedOn w:val="Normal"/>
    <w:next w:val="Normal"/>
    <w:qFormat/>
    <w:rsid w:val="009E1377"/>
    <w:pPr>
      <w:tabs>
        <w:tab w:val="right" w:leader="dot" w:pos="9241"/>
      </w:tabs>
      <w:ind w:firstLineChars="400" w:firstLine="400"/>
      <w:jc w:val="left"/>
    </w:pPr>
    <w:rPr>
      <w:rFonts w:ascii="SimSun"/>
      <w:szCs w:val="21"/>
    </w:rPr>
  </w:style>
  <w:style w:type="paragraph" w:styleId="List5">
    <w:name w:val="List 5"/>
    <w:basedOn w:val="List4"/>
    <w:qFormat/>
    <w:rsid w:val="009E1377"/>
    <w:pPr>
      <w:ind w:left="1702"/>
    </w:pPr>
  </w:style>
  <w:style w:type="paragraph" w:styleId="List4">
    <w:name w:val="List 4"/>
    <w:basedOn w:val="List3"/>
    <w:qFormat/>
    <w:rsid w:val="009E1377"/>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9E1377"/>
    <w:pPr>
      <w:ind w:left="1470" w:hanging="210"/>
      <w:jc w:val="left"/>
    </w:pPr>
    <w:rPr>
      <w:rFonts w:ascii="Calibri" w:hAnsi="Calibri"/>
      <w:sz w:val="20"/>
      <w:szCs w:val="20"/>
    </w:rPr>
  </w:style>
  <w:style w:type="paragraph" w:styleId="Index9">
    <w:name w:val="index 9"/>
    <w:basedOn w:val="Normal"/>
    <w:next w:val="Normal"/>
    <w:qFormat/>
    <w:rsid w:val="009E1377"/>
    <w:pPr>
      <w:ind w:left="1890" w:hanging="210"/>
      <w:jc w:val="left"/>
    </w:pPr>
    <w:rPr>
      <w:rFonts w:ascii="Calibri" w:hAnsi="Calibri"/>
      <w:sz w:val="20"/>
      <w:szCs w:val="20"/>
    </w:rPr>
  </w:style>
  <w:style w:type="paragraph" w:styleId="TableofFigures">
    <w:name w:val="table of figures"/>
    <w:basedOn w:val="Normal"/>
    <w:next w:val="Normal"/>
    <w:uiPriority w:val="99"/>
    <w:qFormat/>
    <w:rsid w:val="009E1377"/>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9E1377"/>
    <w:pPr>
      <w:tabs>
        <w:tab w:val="right" w:leader="dot" w:pos="9242"/>
      </w:tabs>
    </w:pPr>
    <w:rPr>
      <w:rFonts w:ascii="SimSun"/>
      <w:szCs w:val="21"/>
    </w:rPr>
  </w:style>
  <w:style w:type="paragraph" w:styleId="TOC9">
    <w:name w:val="toc 9"/>
    <w:basedOn w:val="Normal"/>
    <w:next w:val="Normal"/>
    <w:qFormat/>
    <w:rsid w:val="009E1377"/>
    <w:pPr>
      <w:ind w:left="1470"/>
      <w:jc w:val="left"/>
    </w:pPr>
    <w:rPr>
      <w:sz w:val="20"/>
      <w:szCs w:val="20"/>
    </w:rPr>
  </w:style>
  <w:style w:type="paragraph" w:styleId="NormalWeb">
    <w:name w:val="Normal (Web)"/>
    <w:basedOn w:val="Normal"/>
    <w:uiPriority w:val="99"/>
    <w:unhideWhenUsed/>
    <w:qFormat/>
    <w:rsid w:val="009E1377"/>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9E1377"/>
    <w:pPr>
      <w:ind w:left="420" w:hanging="210"/>
      <w:jc w:val="left"/>
    </w:pPr>
    <w:rPr>
      <w:rFonts w:ascii="Calibri" w:hAnsi="Calibri"/>
      <w:sz w:val="20"/>
      <w:szCs w:val="20"/>
    </w:rPr>
  </w:style>
  <w:style w:type="character" w:styleId="EndnoteReference">
    <w:name w:val="endnote reference"/>
    <w:basedOn w:val="DefaultParagraphFont"/>
    <w:qFormat/>
    <w:rsid w:val="009E1377"/>
    <w:rPr>
      <w:vertAlign w:val="superscript"/>
    </w:rPr>
  </w:style>
  <w:style w:type="character" w:styleId="PageNumber">
    <w:name w:val="page number"/>
    <w:basedOn w:val="DefaultParagraphFont"/>
    <w:qFormat/>
    <w:rsid w:val="009E1377"/>
  </w:style>
  <w:style w:type="character" w:styleId="FollowedHyperlink">
    <w:name w:val="FollowedHyperlink"/>
    <w:basedOn w:val="DefaultParagraphFont"/>
    <w:qFormat/>
    <w:rsid w:val="009E1377"/>
    <w:rPr>
      <w:color w:val="800080"/>
      <w:u w:val="single"/>
    </w:rPr>
  </w:style>
  <w:style w:type="character" w:styleId="Emphasis">
    <w:name w:val="Emphasis"/>
    <w:qFormat/>
    <w:rsid w:val="009E1377"/>
    <w:rPr>
      <w:i/>
      <w:iCs/>
    </w:rPr>
  </w:style>
  <w:style w:type="character" w:styleId="Hyperlink">
    <w:name w:val="Hyperlink"/>
    <w:basedOn w:val="DefaultParagraphFont"/>
    <w:uiPriority w:val="99"/>
    <w:qFormat/>
    <w:rsid w:val="009E1377"/>
    <w:rPr>
      <w:color w:val="0000FF"/>
      <w:spacing w:val="0"/>
      <w:w w:val="100"/>
      <w:szCs w:val="21"/>
      <w:u w:val="single"/>
      <w:lang w:val="en-US" w:eastAsia="zh-CN"/>
    </w:rPr>
  </w:style>
  <w:style w:type="character" w:styleId="CommentReference">
    <w:name w:val="annotation reference"/>
    <w:qFormat/>
    <w:rsid w:val="009E1377"/>
    <w:rPr>
      <w:sz w:val="16"/>
    </w:rPr>
  </w:style>
  <w:style w:type="character" w:styleId="FootnoteReference">
    <w:name w:val="footnote reference"/>
    <w:basedOn w:val="DefaultParagraphFont"/>
    <w:qFormat/>
    <w:rsid w:val="009E1377"/>
    <w:rPr>
      <w:vertAlign w:val="superscript"/>
    </w:rPr>
  </w:style>
  <w:style w:type="table" w:styleId="TableGrid">
    <w:name w:val="Table Grid"/>
    <w:basedOn w:val="TableNormal"/>
    <w:qFormat/>
    <w:rsid w:val="009E137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9E1377"/>
    <w:rPr>
      <w:kern w:val="2"/>
      <w:sz w:val="18"/>
      <w:szCs w:val="18"/>
    </w:rPr>
  </w:style>
  <w:style w:type="paragraph" w:customStyle="1" w:styleId="ListParagraph1">
    <w:name w:val="List Paragraph1"/>
    <w:basedOn w:val="Normal"/>
    <w:link w:val="ListParagraphChar"/>
    <w:uiPriority w:val="99"/>
    <w:unhideWhenUsed/>
    <w:qFormat/>
    <w:rsid w:val="009E1377"/>
    <w:pPr>
      <w:ind w:firstLineChars="200" w:firstLine="420"/>
    </w:pPr>
  </w:style>
  <w:style w:type="character" w:customStyle="1" w:styleId="DocumentMapChar">
    <w:name w:val="Document Map Char"/>
    <w:basedOn w:val="DefaultParagraphFont"/>
    <w:link w:val="DocumentMap"/>
    <w:qFormat/>
    <w:rsid w:val="009E1377"/>
    <w:rPr>
      <w:rFonts w:ascii="SimSun"/>
      <w:kern w:val="2"/>
      <w:sz w:val="18"/>
      <w:szCs w:val="18"/>
    </w:rPr>
  </w:style>
  <w:style w:type="character" w:customStyle="1" w:styleId="Heading1Char">
    <w:name w:val="Heading 1 Char"/>
    <w:basedOn w:val="DefaultParagraphFont"/>
    <w:link w:val="Heading1"/>
    <w:qFormat/>
    <w:rsid w:val="009E1377"/>
    <w:rPr>
      <w:b/>
      <w:bCs/>
      <w:kern w:val="44"/>
      <w:sz w:val="44"/>
      <w:szCs w:val="44"/>
    </w:rPr>
  </w:style>
  <w:style w:type="character" w:customStyle="1" w:styleId="Heading2Char">
    <w:name w:val="Heading 2 Char"/>
    <w:basedOn w:val="DefaultParagraphFont"/>
    <w:link w:val="Heading2"/>
    <w:qFormat/>
    <w:rsid w:val="009E1377"/>
    <w:rPr>
      <w:rFonts w:ascii="Arial" w:eastAsia="MS Mincho" w:hAnsi="Arial"/>
      <w:sz w:val="32"/>
      <w:szCs w:val="32"/>
      <w:lang w:val="en-GB"/>
    </w:rPr>
  </w:style>
  <w:style w:type="character" w:customStyle="1" w:styleId="Heading3Char">
    <w:name w:val="Heading 3 Char"/>
    <w:basedOn w:val="DefaultParagraphFont"/>
    <w:link w:val="Heading3"/>
    <w:qFormat/>
    <w:rsid w:val="009E1377"/>
    <w:rPr>
      <w:b/>
      <w:bCs/>
      <w:kern w:val="2"/>
      <w:sz w:val="32"/>
      <w:szCs w:val="32"/>
    </w:rPr>
  </w:style>
  <w:style w:type="character" w:customStyle="1" w:styleId="Heading4Char">
    <w:name w:val="Heading 4 Char"/>
    <w:basedOn w:val="DefaultParagraphFont"/>
    <w:link w:val="Heading4"/>
    <w:qFormat/>
    <w:rsid w:val="009E1377"/>
    <w:rPr>
      <w:rFonts w:ascii="Arial" w:eastAsia="SimHei" w:hAnsi="Arial"/>
      <w:b/>
      <w:kern w:val="2"/>
      <w:sz w:val="28"/>
      <w:szCs w:val="24"/>
    </w:rPr>
  </w:style>
  <w:style w:type="character" w:customStyle="1" w:styleId="Heading5Char">
    <w:name w:val="Heading 5 Char"/>
    <w:basedOn w:val="DefaultParagraphFont"/>
    <w:link w:val="Heading5"/>
    <w:qFormat/>
    <w:rsid w:val="009E1377"/>
    <w:rPr>
      <w:b/>
      <w:kern w:val="2"/>
      <w:sz w:val="28"/>
      <w:szCs w:val="24"/>
    </w:rPr>
  </w:style>
  <w:style w:type="character" w:customStyle="1" w:styleId="Heading6Char">
    <w:name w:val="Heading 6 Char"/>
    <w:basedOn w:val="DefaultParagraphFont"/>
    <w:link w:val="Heading6"/>
    <w:qFormat/>
    <w:rsid w:val="009E1377"/>
    <w:rPr>
      <w:rFonts w:ascii="Arial" w:eastAsia="SimHei" w:hAnsi="Arial"/>
      <w:b/>
      <w:kern w:val="2"/>
      <w:sz w:val="24"/>
      <w:szCs w:val="24"/>
    </w:rPr>
  </w:style>
  <w:style w:type="character" w:customStyle="1" w:styleId="Heading7Char">
    <w:name w:val="Heading 7 Char"/>
    <w:basedOn w:val="DefaultParagraphFont"/>
    <w:link w:val="Heading7"/>
    <w:qFormat/>
    <w:rsid w:val="009E1377"/>
    <w:rPr>
      <w:b/>
      <w:kern w:val="2"/>
      <w:sz w:val="24"/>
      <w:szCs w:val="24"/>
    </w:rPr>
  </w:style>
  <w:style w:type="character" w:customStyle="1" w:styleId="Heading8Char">
    <w:name w:val="Heading 8 Char"/>
    <w:basedOn w:val="DefaultParagraphFont"/>
    <w:link w:val="Heading8"/>
    <w:qFormat/>
    <w:rsid w:val="009E1377"/>
    <w:rPr>
      <w:rFonts w:ascii="Arial" w:eastAsia="SimHei" w:hAnsi="Arial"/>
      <w:kern w:val="2"/>
      <w:sz w:val="24"/>
      <w:szCs w:val="24"/>
    </w:rPr>
  </w:style>
  <w:style w:type="character" w:customStyle="1" w:styleId="Heading9Char">
    <w:name w:val="Heading 9 Char"/>
    <w:basedOn w:val="DefaultParagraphFont"/>
    <w:link w:val="Heading9"/>
    <w:qFormat/>
    <w:rsid w:val="009E1377"/>
    <w:rPr>
      <w:rFonts w:ascii="Arial" w:eastAsia="SimHei" w:hAnsi="Arial"/>
      <w:kern w:val="2"/>
      <w:sz w:val="21"/>
      <w:szCs w:val="24"/>
    </w:rPr>
  </w:style>
  <w:style w:type="character" w:customStyle="1" w:styleId="CharChar5">
    <w:name w:val="Char Char5"/>
    <w:qFormat/>
    <w:rsid w:val="009E1377"/>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9E1377"/>
    <w:rPr>
      <w:rFonts w:ascii="Arial" w:eastAsia="MS Mincho" w:hAnsi="Arial"/>
      <w:szCs w:val="24"/>
      <w:lang w:val="en-GB" w:eastAsia="en-GB" w:bidi="ar-SA"/>
    </w:rPr>
  </w:style>
  <w:style w:type="character" w:customStyle="1" w:styleId="Doc-text2Char">
    <w:name w:val="Doc-text2 Char"/>
    <w:qFormat/>
    <w:rsid w:val="009E1377"/>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9E1377"/>
    <w:pPr>
      <w:tabs>
        <w:tab w:val="left" w:pos="1259"/>
      </w:tabs>
      <w:ind w:left="1619" w:hanging="360"/>
    </w:pPr>
  </w:style>
  <w:style w:type="paragraph" w:customStyle="1" w:styleId="Doc-text2">
    <w:name w:val="Doc-text2"/>
    <w:basedOn w:val="Normal"/>
    <w:link w:val="Doc-text2CharChar"/>
    <w:qFormat/>
    <w:rsid w:val="009E1377"/>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9E1377"/>
    <w:rPr>
      <w:rFonts w:ascii="Arial" w:eastAsia="MS Mincho" w:hAnsi="Arial"/>
      <w:b/>
      <w:szCs w:val="24"/>
      <w:lang w:val="en-GB" w:eastAsia="en-GB"/>
    </w:rPr>
  </w:style>
  <w:style w:type="paragraph" w:customStyle="1" w:styleId="BoldComments">
    <w:name w:val="Bold Comments"/>
    <w:basedOn w:val="SubHeading"/>
    <w:link w:val="BoldCommentsChar"/>
    <w:qFormat/>
    <w:rsid w:val="009E1377"/>
  </w:style>
  <w:style w:type="paragraph" w:customStyle="1" w:styleId="SubHeading">
    <w:name w:val="SubHeading"/>
    <w:basedOn w:val="Normal"/>
    <w:next w:val="Doc-title"/>
    <w:link w:val="SubHeadingCharChar"/>
    <w:qFormat/>
    <w:rsid w:val="009E1377"/>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9E1377"/>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9E1377"/>
    <w:rPr>
      <w:rFonts w:ascii="Arial" w:eastAsia="Batang" w:hAnsi="Arial"/>
      <w:b/>
      <w:color w:val="0000FF"/>
      <w:kern w:val="2"/>
      <w:lang w:eastAsia="en-US"/>
    </w:rPr>
  </w:style>
  <w:style w:type="paragraph" w:customStyle="1" w:styleId="TH">
    <w:name w:val="TH"/>
    <w:basedOn w:val="Normal"/>
    <w:link w:val="THChar"/>
    <w:qFormat/>
    <w:rsid w:val="009E1377"/>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9E1377"/>
    <w:rPr>
      <w:rFonts w:ascii="Arial" w:eastAsia="SimHei" w:hAnsi="Arial" w:cs="Arial"/>
      <w:kern w:val="2"/>
    </w:rPr>
  </w:style>
  <w:style w:type="character" w:customStyle="1" w:styleId="3CharChar">
    <w:name w:val="标题 3 Char Char"/>
    <w:basedOn w:val="DefaultParagraphFont"/>
    <w:qFormat/>
    <w:rsid w:val="009E1377"/>
    <w:rPr>
      <w:b/>
      <w:bCs/>
      <w:kern w:val="2"/>
      <w:sz w:val="32"/>
      <w:szCs w:val="32"/>
    </w:rPr>
  </w:style>
  <w:style w:type="character" w:customStyle="1" w:styleId="CommentSubjectChar">
    <w:name w:val="Comment Subject Char"/>
    <w:basedOn w:val="Char"/>
    <w:link w:val="CommentSubject"/>
    <w:semiHidden/>
    <w:qFormat/>
    <w:rsid w:val="009E1377"/>
    <w:rPr>
      <w:rFonts w:ascii="Arial" w:eastAsia="MS Mincho" w:hAnsi="Arial"/>
      <w:b/>
      <w:bCs/>
      <w:lang w:val="en-GB" w:eastAsia="en-GB"/>
    </w:rPr>
  </w:style>
  <w:style w:type="character" w:customStyle="1" w:styleId="Char">
    <w:name w:val="批注文字 Char"/>
    <w:basedOn w:val="DefaultParagraphFont"/>
    <w:qFormat/>
    <w:rsid w:val="009E1377"/>
    <w:rPr>
      <w:rFonts w:eastAsia="MS Mincho"/>
      <w:lang w:val="en-GB"/>
    </w:rPr>
  </w:style>
  <w:style w:type="character" w:customStyle="1" w:styleId="B1Char1">
    <w:name w:val="B1 Char1"/>
    <w:link w:val="B1"/>
    <w:qFormat/>
    <w:locked/>
    <w:rsid w:val="009E1377"/>
    <w:rPr>
      <w:lang w:val="en-GB" w:eastAsia="ja-JP"/>
    </w:rPr>
  </w:style>
  <w:style w:type="paragraph" w:customStyle="1" w:styleId="B1">
    <w:name w:val="B1"/>
    <w:basedOn w:val="List"/>
    <w:link w:val="B1Char1"/>
    <w:qFormat/>
    <w:rsid w:val="009E1377"/>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9E1377"/>
    <w:rPr>
      <w:rFonts w:ascii="Arial" w:eastAsia="MS Mincho" w:hAnsi="Arial"/>
      <w:b/>
      <w:szCs w:val="24"/>
      <w:lang w:val="en-GB" w:eastAsia="en-GB" w:bidi="ar-SA"/>
    </w:rPr>
  </w:style>
  <w:style w:type="character" w:customStyle="1" w:styleId="InternalChar">
    <w:name w:val="Internal Char"/>
    <w:link w:val="Internal"/>
    <w:qFormat/>
    <w:rsid w:val="009E1377"/>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9E1377"/>
    <w:rPr>
      <w:color w:val="333399"/>
    </w:rPr>
  </w:style>
  <w:style w:type="paragraph" w:customStyle="1" w:styleId="Comments">
    <w:name w:val="Comments"/>
    <w:basedOn w:val="Normal"/>
    <w:link w:val="CommentsCharChar"/>
    <w:qFormat/>
    <w:rsid w:val="009E1377"/>
    <w:pPr>
      <w:widowControl/>
      <w:spacing w:before="40"/>
      <w:jc w:val="left"/>
    </w:pPr>
    <w:rPr>
      <w:rFonts w:ascii="Arial" w:eastAsia="MS Mincho" w:hAnsi="Arial"/>
      <w:i/>
      <w:kern w:val="0"/>
      <w:sz w:val="18"/>
      <w:lang w:val="en-GB" w:eastAsia="en-GB"/>
    </w:rPr>
  </w:style>
  <w:style w:type="character" w:customStyle="1" w:styleId="CharChar7">
    <w:name w:val="Char Char7"/>
    <w:qFormat/>
    <w:rsid w:val="009E1377"/>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9E1377"/>
    <w:rPr>
      <w:rFonts w:ascii="Arial" w:eastAsia="MS Mincho" w:hAnsi="Arial"/>
      <w:i/>
      <w:sz w:val="18"/>
      <w:szCs w:val="24"/>
      <w:lang w:val="en-GB" w:eastAsia="en-GB"/>
    </w:rPr>
  </w:style>
  <w:style w:type="character" w:customStyle="1" w:styleId="CharChar">
    <w:name w:val="段 Char Char"/>
    <w:basedOn w:val="DefaultParagraphFont"/>
    <w:link w:val="a"/>
    <w:qFormat/>
    <w:rsid w:val="009E1377"/>
    <w:rPr>
      <w:rFonts w:ascii="SimSun"/>
      <w:sz w:val="21"/>
    </w:rPr>
  </w:style>
  <w:style w:type="character" w:customStyle="1" w:styleId="SubHeadingChar">
    <w:name w:val="SubHeading Char"/>
    <w:qFormat/>
    <w:rsid w:val="009E1377"/>
    <w:rPr>
      <w:rFonts w:ascii="Arial" w:eastAsia="MS Mincho" w:hAnsi="Arial"/>
      <w:b/>
      <w:szCs w:val="24"/>
      <w:lang w:val="en-GB" w:eastAsia="en-GB" w:bidi="ar-SA"/>
    </w:rPr>
  </w:style>
  <w:style w:type="character" w:customStyle="1" w:styleId="TALChar">
    <w:name w:val="TAL Char"/>
    <w:link w:val="TAL"/>
    <w:qFormat/>
    <w:rsid w:val="009E1377"/>
    <w:rPr>
      <w:rFonts w:ascii="Arial" w:eastAsia="MS Mincho" w:hAnsi="Arial" w:cs="Arial"/>
      <w:sz w:val="18"/>
      <w:szCs w:val="18"/>
      <w:lang w:val="en-GB"/>
    </w:rPr>
  </w:style>
  <w:style w:type="paragraph" w:customStyle="1" w:styleId="TAL">
    <w:name w:val="TAL"/>
    <w:basedOn w:val="Normal"/>
    <w:link w:val="TALChar"/>
    <w:qFormat/>
    <w:rsid w:val="009E1377"/>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9E1377"/>
    <w:rPr>
      <w:rFonts w:eastAsia="MS Mincho"/>
      <w:lang w:val="en-GB" w:eastAsia="ja-JP"/>
    </w:rPr>
  </w:style>
  <w:style w:type="paragraph" w:customStyle="1" w:styleId="B2">
    <w:name w:val="B2"/>
    <w:basedOn w:val="List2"/>
    <w:link w:val="B2Char"/>
    <w:qFormat/>
    <w:rsid w:val="009E1377"/>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9E1377"/>
  </w:style>
  <w:style w:type="character" w:customStyle="1" w:styleId="Doc-titleChar">
    <w:name w:val="Doc-title Char"/>
    <w:qFormat/>
    <w:rsid w:val="009E1377"/>
    <w:rPr>
      <w:rFonts w:ascii="Arial" w:eastAsia="MS Mincho" w:hAnsi="Arial"/>
      <w:szCs w:val="24"/>
      <w:lang w:val="en-GB" w:eastAsia="en-GB" w:bidi="ar-SA"/>
    </w:rPr>
  </w:style>
  <w:style w:type="character" w:customStyle="1" w:styleId="1CharChar">
    <w:name w:val="标题 1 Char Char"/>
    <w:basedOn w:val="DefaultParagraphFont"/>
    <w:qFormat/>
    <w:rsid w:val="009E1377"/>
    <w:rPr>
      <w:b/>
      <w:bCs/>
      <w:kern w:val="44"/>
      <w:sz w:val="44"/>
      <w:szCs w:val="44"/>
    </w:rPr>
  </w:style>
  <w:style w:type="character" w:customStyle="1" w:styleId="Doc-titleCharChar">
    <w:name w:val="Doc-title Char Char"/>
    <w:basedOn w:val="DefaultParagraphFont"/>
    <w:link w:val="Doc-title"/>
    <w:qFormat/>
    <w:rsid w:val="009E1377"/>
    <w:rPr>
      <w:rFonts w:ascii="Arial" w:eastAsia="MS Mincho" w:hAnsi="Arial"/>
      <w:szCs w:val="24"/>
      <w:lang w:val="en-GB" w:eastAsia="en-GB"/>
    </w:rPr>
  </w:style>
  <w:style w:type="character" w:customStyle="1" w:styleId="emailstyle20">
    <w:name w:val="emailstyle20"/>
    <w:semiHidden/>
    <w:qFormat/>
    <w:rsid w:val="009E1377"/>
    <w:rPr>
      <w:rFonts w:ascii="Arial" w:hAnsi="Arial" w:cs="Arial" w:hint="default"/>
      <w:color w:val="auto"/>
      <w:sz w:val="20"/>
      <w:szCs w:val="20"/>
    </w:rPr>
  </w:style>
  <w:style w:type="character" w:customStyle="1" w:styleId="FooterChar">
    <w:name w:val="Footer Char"/>
    <w:link w:val="Footer"/>
    <w:uiPriority w:val="99"/>
    <w:qFormat/>
    <w:rsid w:val="009E1377"/>
    <w:rPr>
      <w:kern w:val="2"/>
      <w:sz w:val="18"/>
      <w:szCs w:val="18"/>
    </w:rPr>
  </w:style>
  <w:style w:type="character" w:customStyle="1" w:styleId="PlaceholderText1">
    <w:name w:val="Placeholder Text1"/>
    <w:uiPriority w:val="99"/>
    <w:semiHidden/>
    <w:qFormat/>
    <w:rsid w:val="009E1377"/>
    <w:rPr>
      <w:color w:val="808080"/>
    </w:rPr>
  </w:style>
  <w:style w:type="character" w:customStyle="1" w:styleId="CharChar0">
    <w:name w:val="附录公式 Char Char"/>
    <w:basedOn w:val="CharChar"/>
    <w:link w:val="a0"/>
    <w:qFormat/>
    <w:rsid w:val="009E1377"/>
    <w:rPr>
      <w:rFonts w:ascii="SimSun"/>
      <w:sz w:val="21"/>
    </w:rPr>
  </w:style>
  <w:style w:type="paragraph" w:customStyle="1" w:styleId="a0">
    <w:name w:val="附录公式"/>
    <w:basedOn w:val="a"/>
    <w:next w:val="a"/>
    <w:link w:val="CharChar0"/>
    <w:qFormat/>
    <w:rsid w:val="009E1377"/>
  </w:style>
  <w:style w:type="character" w:customStyle="1" w:styleId="PlainTextChar">
    <w:name w:val="Plain Text Char"/>
    <w:basedOn w:val="DefaultParagraphFont"/>
    <w:link w:val="PlainText"/>
    <w:uiPriority w:val="99"/>
    <w:qFormat/>
    <w:rsid w:val="009E1377"/>
    <w:rPr>
      <w:rFonts w:ascii="Consolas" w:eastAsia="Calibri" w:hAnsi="Consolas"/>
      <w:sz w:val="21"/>
      <w:szCs w:val="21"/>
      <w:lang w:eastAsia="en-US"/>
    </w:rPr>
  </w:style>
  <w:style w:type="character" w:customStyle="1" w:styleId="CharChar1">
    <w:name w:val="首示例 Char Char"/>
    <w:basedOn w:val="DefaultParagraphFont"/>
    <w:link w:val="a1"/>
    <w:qFormat/>
    <w:rsid w:val="009E1377"/>
    <w:rPr>
      <w:rFonts w:ascii="SimSun" w:hAnsi="SimSun"/>
      <w:kern w:val="2"/>
      <w:sz w:val="18"/>
      <w:szCs w:val="18"/>
    </w:rPr>
  </w:style>
  <w:style w:type="paragraph" w:customStyle="1" w:styleId="a1">
    <w:name w:val="首示例"/>
    <w:next w:val="a"/>
    <w:link w:val="CharChar1"/>
    <w:qFormat/>
    <w:rsid w:val="009E1377"/>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9E1377"/>
    <w:rPr>
      <w:rFonts w:ascii="Arial" w:eastAsia="MS Mincho" w:hAnsi="Arial"/>
      <w:b/>
      <w:szCs w:val="24"/>
      <w:lang w:val="en-GB" w:eastAsia="en-GB"/>
    </w:rPr>
  </w:style>
  <w:style w:type="character" w:customStyle="1" w:styleId="a2">
    <w:name w:val="发布"/>
    <w:basedOn w:val="DefaultParagraphFont"/>
    <w:qFormat/>
    <w:rsid w:val="009E1377"/>
    <w:rPr>
      <w:rFonts w:ascii="SimHei" w:eastAsia="SimHei"/>
      <w:spacing w:val="85"/>
      <w:w w:val="100"/>
      <w:position w:val="3"/>
      <w:sz w:val="28"/>
      <w:szCs w:val="28"/>
    </w:rPr>
  </w:style>
  <w:style w:type="character" w:customStyle="1" w:styleId="CharChar6">
    <w:name w:val="Char Char6"/>
    <w:qFormat/>
    <w:rsid w:val="009E1377"/>
    <w:rPr>
      <w:rFonts w:ascii="Arial" w:eastAsia="MS Mincho" w:hAnsi="Arial" w:cs="Arial"/>
      <w:bCs/>
      <w:sz w:val="26"/>
      <w:szCs w:val="26"/>
      <w:lang w:val="en-GB" w:eastAsia="en-GB" w:bidi="ar-SA"/>
    </w:rPr>
  </w:style>
  <w:style w:type="character" w:customStyle="1" w:styleId="B3Char2">
    <w:name w:val="B3 Char2"/>
    <w:link w:val="B3"/>
    <w:qFormat/>
    <w:rsid w:val="009E1377"/>
    <w:rPr>
      <w:rFonts w:eastAsia="Malgun Gothic"/>
      <w:lang w:eastAsia="en-US"/>
    </w:rPr>
  </w:style>
  <w:style w:type="paragraph" w:customStyle="1" w:styleId="B3">
    <w:name w:val="B3"/>
    <w:basedOn w:val="List3"/>
    <w:link w:val="B3Char2"/>
    <w:qFormat/>
    <w:rsid w:val="009E1377"/>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9E1377"/>
    <w:rPr>
      <w:rFonts w:ascii="Arial" w:eastAsia="MS Mincho" w:hAnsi="Arial"/>
      <w:szCs w:val="24"/>
      <w:lang w:val="en-GB" w:eastAsia="en-GB"/>
    </w:rPr>
  </w:style>
  <w:style w:type="character" w:customStyle="1" w:styleId="DoclistChar">
    <w:name w:val="Doc list Char"/>
    <w:basedOn w:val="Doc-titleChar"/>
    <w:link w:val="Doclist"/>
    <w:qFormat/>
    <w:rsid w:val="009E1377"/>
    <w:rPr>
      <w:rFonts w:ascii="Arial" w:eastAsia="MS Mincho" w:hAnsi="Arial"/>
      <w:szCs w:val="24"/>
      <w:lang w:val="en-GB" w:eastAsia="en-GB" w:bidi="ar-SA"/>
    </w:rPr>
  </w:style>
  <w:style w:type="paragraph" w:customStyle="1" w:styleId="Doclist">
    <w:name w:val="Doc list"/>
    <w:basedOn w:val="Doc-title"/>
    <w:link w:val="DoclistChar"/>
    <w:qFormat/>
    <w:rsid w:val="009E1377"/>
    <w:pPr>
      <w:spacing w:before="60"/>
      <w:ind w:left="1259" w:hanging="1259"/>
    </w:pPr>
  </w:style>
  <w:style w:type="character" w:customStyle="1" w:styleId="EmailDiscussionCharChar">
    <w:name w:val="EmailDiscussion Char Char"/>
    <w:link w:val="EmailDiscussion"/>
    <w:qFormat/>
    <w:rsid w:val="009E1377"/>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9E1377"/>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9E1377"/>
    <w:rPr>
      <w:kern w:val="2"/>
      <w:sz w:val="18"/>
      <w:szCs w:val="18"/>
    </w:rPr>
  </w:style>
  <w:style w:type="character" w:customStyle="1" w:styleId="Doc-text2CharChar">
    <w:name w:val="Doc-text2 Char Char"/>
    <w:basedOn w:val="DefaultParagraphFont"/>
    <w:link w:val="Doc-text2"/>
    <w:qFormat/>
    <w:rsid w:val="009E1377"/>
    <w:rPr>
      <w:rFonts w:ascii="Arial" w:eastAsia="MS Mincho" w:hAnsi="Arial"/>
      <w:szCs w:val="24"/>
      <w:lang w:val="en-GB" w:eastAsia="en-GB"/>
    </w:rPr>
  </w:style>
  <w:style w:type="character" w:customStyle="1" w:styleId="TALCar">
    <w:name w:val="TAL Car"/>
    <w:qFormat/>
    <w:rsid w:val="009E1377"/>
    <w:rPr>
      <w:rFonts w:ascii="Arial" w:eastAsia="Times New Roman" w:hAnsi="Arial"/>
      <w:sz w:val="18"/>
      <w:lang w:val="en-GB"/>
    </w:rPr>
  </w:style>
  <w:style w:type="character" w:customStyle="1" w:styleId="CommentsChar">
    <w:name w:val="Comments Char"/>
    <w:qFormat/>
    <w:rsid w:val="009E1377"/>
    <w:rPr>
      <w:rFonts w:ascii="Arial" w:eastAsia="MS Mincho" w:hAnsi="Arial"/>
      <w:i/>
      <w:sz w:val="18"/>
      <w:szCs w:val="24"/>
      <w:lang w:val="en-GB" w:eastAsia="en-GB" w:bidi="ar-SA"/>
    </w:rPr>
  </w:style>
  <w:style w:type="paragraph" w:customStyle="1" w:styleId="ZB">
    <w:name w:val="ZB"/>
    <w:qFormat/>
    <w:rsid w:val="009E1377"/>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9E1377"/>
    <w:pPr>
      <w:spacing w:line="0" w:lineRule="atLeast"/>
    </w:pPr>
    <w:rPr>
      <w:rFonts w:ascii="SimHei" w:eastAsia="SimHei"/>
      <w:b w:val="0"/>
    </w:rPr>
  </w:style>
  <w:style w:type="paragraph" w:customStyle="1" w:styleId="a4">
    <w:name w:val="发布部门"/>
    <w:next w:val="a"/>
    <w:qFormat/>
    <w:rsid w:val="009E1377"/>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9E1377"/>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9E1377"/>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9E1377"/>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9E1377"/>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9E1377"/>
    <w:pPr>
      <w:tabs>
        <w:tab w:val="left" w:pos="1260"/>
        <w:tab w:val="left" w:pos="1678"/>
      </w:tabs>
      <w:ind w:left="1259" w:hanging="419"/>
    </w:pPr>
    <w:rPr>
      <w:rFonts w:ascii="SimSun"/>
      <w:szCs w:val="21"/>
    </w:rPr>
  </w:style>
  <w:style w:type="paragraph" w:customStyle="1" w:styleId="ZU">
    <w:name w:val="ZU"/>
    <w:qFormat/>
    <w:rsid w:val="009E1377"/>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9E1377"/>
    <w:pPr>
      <w:outlineLvl w:val="4"/>
    </w:pPr>
  </w:style>
  <w:style w:type="paragraph" w:customStyle="1" w:styleId="ab">
    <w:name w:val="二级条标题"/>
    <w:basedOn w:val="ac"/>
    <w:next w:val="a"/>
    <w:qFormat/>
    <w:rsid w:val="009E1377"/>
    <w:pPr>
      <w:spacing w:beforeLines="0" w:afterLines="0"/>
      <w:outlineLvl w:val="3"/>
    </w:pPr>
  </w:style>
  <w:style w:type="paragraph" w:customStyle="1" w:styleId="ac">
    <w:name w:val="一级条标题"/>
    <w:next w:val="a"/>
    <w:qFormat/>
    <w:rsid w:val="009E1377"/>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9E1377"/>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9E1377"/>
    <w:pPr>
      <w:tabs>
        <w:tab w:val="left" w:pos="720"/>
      </w:tabs>
      <w:autoSpaceDN w:val="0"/>
      <w:spacing w:beforeLines="50" w:afterLines="50"/>
      <w:ind w:left="720" w:hanging="720"/>
      <w:outlineLvl w:val="2"/>
    </w:pPr>
  </w:style>
  <w:style w:type="paragraph" w:customStyle="1" w:styleId="ae">
    <w:name w:val="附录章标题"/>
    <w:next w:val="a"/>
    <w:qFormat/>
    <w:rsid w:val="009E1377"/>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9E1377"/>
    <w:pPr>
      <w:outlineLvl w:val="5"/>
    </w:pPr>
  </w:style>
  <w:style w:type="character" w:customStyle="1" w:styleId="FootnoteTextChar">
    <w:name w:val="Footnote Text Char"/>
    <w:basedOn w:val="DefaultParagraphFont"/>
    <w:link w:val="FootnoteText"/>
    <w:qFormat/>
    <w:rsid w:val="009E1377"/>
    <w:rPr>
      <w:rFonts w:ascii="SimSun"/>
      <w:kern w:val="2"/>
      <w:sz w:val="18"/>
      <w:szCs w:val="18"/>
    </w:rPr>
  </w:style>
  <w:style w:type="paragraph" w:customStyle="1" w:styleId="af0">
    <w:name w:val="章标题"/>
    <w:next w:val="a"/>
    <w:qFormat/>
    <w:rsid w:val="009E1377"/>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9E1377"/>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9E1377"/>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9E1377"/>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9E1377"/>
    <w:pPr>
      <w:tabs>
        <w:tab w:val="left" w:pos="1296"/>
      </w:tabs>
      <w:ind w:left="1296" w:hanging="1296"/>
      <w:outlineLvl w:val="6"/>
    </w:pPr>
  </w:style>
  <w:style w:type="paragraph" w:customStyle="1" w:styleId="af4">
    <w:name w:val="附录四级条标题"/>
    <w:basedOn w:val="af5"/>
    <w:next w:val="a"/>
    <w:qFormat/>
    <w:rsid w:val="009E1377"/>
    <w:pPr>
      <w:outlineLvl w:val="5"/>
    </w:pPr>
  </w:style>
  <w:style w:type="paragraph" w:customStyle="1" w:styleId="af5">
    <w:name w:val="附录三级条标题"/>
    <w:basedOn w:val="af6"/>
    <w:next w:val="a"/>
    <w:qFormat/>
    <w:rsid w:val="009E1377"/>
    <w:pPr>
      <w:tabs>
        <w:tab w:val="left" w:pos="1008"/>
      </w:tabs>
      <w:ind w:left="1008" w:hanging="1008"/>
      <w:outlineLvl w:val="4"/>
    </w:pPr>
  </w:style>
  <w:style w:type="paragraph" w:customStyle="1" w:styleId="af6">
    <w:name w:val="附录二级条标题"/>
    <w:basedOn w:val="Normal"/>
    <w:next w:val="a"/>
    <w:qFormat/>
    <w:rsid w:val="009E1377"/>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9E1377"/>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9E1377"/>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9E1377"/>
    <w:pPr>
      <w:spacing w:beforeLines="0" w:afterLines="0"/>
    </w:pPr>
    <w:rPr>
      <w:rFonts w:ascii="SimSun" w:eastAsia="SimSun"/>
    </w:rPr>
  </w:style>
  <w:style w:type="character" w:customStyle="1" w:styleId="Char1">
    <w:name w:val="纯文本 Char1"/>
    <w:basedOn w:val="DefaultParagraphFont"/>
    <w:semiHidden/>
    <w:qFormat/>
    <w:rsid w:val="009E1377"/>
    <w:rPr>
      <w:rFonts w:ascii="SimSun" w:hAnsi="Courier New" w:cs="Courier New"/>
      <w:kern w:val="2"/>
      <w:sz w:val="21"/>
      <w:szCs w:val="21"/>
    </w:rPr>
  </w:style>
  <w:style w:type="paragraph" w:customStyle="1" w:styleId="H6">
    <w:name w:val="H6"/>
    <w:basedOn w:val="Heading5"/>
    <w:next w:val="Normal"/>
    <w:qFormat/>
    <w:rsid w:val="009E1377"/>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9E1377"/>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9E1377"/>
    <w:pPr>
      <w:jc w:val="right"/>
    </w:pPr>
  </w:style>
  <w:style w:type="paragraph" w:customStyle="1" w:styleId="afb">
    <w:name w:val="发布日期"/>
    <w:qFormat/>
    <w:rsid w:val="009E1377"/>
    <w:pPr>
      <w:spacing w:after="160" w:line="259" w:lineRule="auto"/>
    </w:pPr>
    <w:rPr>
      <w:rFonts w:eastAsia="SimHei"/>
      <w:sz w:val="28"/>
      <w:lang w:val="en-US" w:eastAsia="zh-CN"/>
    </w:rPr>
  </w:style>
  <w:style w:type="paragraph" w:customStyle="1" w:styleId="ZG">
    <w:name w:val="ZG"/>
    <w:qFormat/>
    <w:rsid w:val="009E137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9E1377"/>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9E1377"/>
  </w:style>
  <w:style w:type="paragraph" w:customStyle="1" w:styleId="afc">
    <w:name w:val="封面标准文稿类别"/>
    <w:basedOn w:val="afd"/>
    <w:qFormat/>
    <w:rsid w:val="009E1377"/>
    <w:pPr>
      <w:spacing w:line="240" w:lineRule="auto"/>
    </w:pPr>
    <w:rPr>
      <w:sz w:val="24"/>
    </w:rPr>
  </w:style>
  <w:style w:type="paragraph" w:customStyle="1" w:styleId="afd">
    <w:name w:val="封面一致性程度标识"/>
    <w:basedOn w:val="afe"/>
    <w:qFormat/>
    <w:rsid w:val="009E1377"/>
    <w:pPr>
      <w:spacing w:before="440"/>
    </w:pPr>
    <w:rPr>
      <w:rFonts w:ascii="SimSun" w:eastAsia="SimSun"/>
    </w:rPr>
  </w:style>
  <w:style w:type="paragraph" w:customStyle="1" w:styleId="afe">
    <w:name w:val="封面标准英文名称"/>
    <w:basedOn w:val="aff"/>
    <w:qFormat/>
    <w:rsid w:val="009E1377"/>
    <w:pPr>
      <w:spacing w:before="370" w:line="400" w:lineRule="exact"/>
    </w:pPr>
    <w:rPr>
      <w:rFonts w:ascii="Times New Roman"/>
      <w:sz w:val="28"/>
      <w:szCs w:val="28"/>
    </w:rPr>
  </w:style>
  <w:style w:type="paragraph" w:customStyle="1" w:styleId="aff">
    <w:name w:val="封面标准名称"/>
    <w:qFormat/>
    <w:rsid w:val="009E1377"/>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9E1377"/>
    <w:pPr>
      <w:outlineLvl w:val="6"/>
    </w:pPr>
  </w:style>
  <w:style w:type="paragraph" w:customStyle="1" w:styleId="aff1">
    <w:name w:val="封面标准代替信息"/>
    <w:qFormat/>
    <w:rsid w:val="009E1377"/>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9E1377"/>
    <w:rPr>
      <w:kern w:val="2"/>
      <w:sz w:val="21"/>
      <w:szCs w:val="24"/>
    </w:rPr>
  </w:style>
  <w:style w:type="character" w:customStyle="1" w:styleId="Char10">
    <w:name w:val="批注主题 Char1"/>
    <w:basedOn w:val="CommentTextChar"/>
    <w:semiHidden/>
    <w:qFormat/>
    <w:rsid w:val="009E1377"/>
    <w:rPr>
      <w:b/>
      <w:bCs/>
      <w:kern w:val="2"/>
      <w:sz w:val="21"/>
      <w:szCs w:val="24"/>
    </w:rPr>
  </w:style>
  <w:style w:type="paragraph" w:customStyle="1" w:styleId="20">
    <w:name w:val="封面标准英文名称2"/>
    <w:basedOn w:val="afe"/>
    <w:qFormat/>
    <w:rsid w:val="009E1377"/>
  </w:style>
  <w:style w:type="paragraph" w:customStyle="1" w:styleId="21">
    <w:name w:val="封面标准号2"/>
    <w:qFormat/>
    <w:rsid w:val="009E1377"/>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9E1377"/>
  </w:style>
  <w:style w:type="paragraph" w:customStyle="1" w:styleId="aff2">
    <w:name w:val="注×："/>
    <w:qFormat/>
    <w:rsid w:val="009E1377"/>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9E1377"/>
    <w:rPr>
      <w:kern w:val="2"/>
      <w:sz w:val="21"/>
      <w:szCs w:val="24"/>
    </w:rPr>
  </w:style>
  <w:style w:type="paragraph" w:customStyle="1" w:styleId="ZH">
    <w:name w:val="ZH"/>
    <w:qFormat/>
    <w:rsid w:val="009E1377"/>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9E1377"/>
    <w:rPr>
      <w:rFonts w:ascii="SimSun" w:eastAsia="SimSun"/>
    </w:rPr>
  </w:style>
  <w:style w:type="paragraph" w:customStyle="1" w:styleId="aff4">
    <w:name w:val="条文脚注"/>
    <w:basedOn w:val="FootnoteText"/>
    <w:qFormat/>
    <w:rsid w:val="009E1377"/>
    <w:pPr>
      <w:jc w:val="both"/>
    </w:pPr>
  </w:style>
  <w:style w:type="paragraph" w:customStyle="1" w:styleId="aff5">
    <w:name w:val="其他标准标志"/>
    <w:basedOn w:val="aff6"/>
    <w:qFormat/>
    <w:rsid w:val="009E1377"/>
    <w:rPr>
      <w:w w:val="130"/>
    </w:rPr>
  </w:style>
  <w:style w:type="paragraph" w:customStyle="1" w:styleId="aff6">
    <w:name w:val="标准标志"/>
    <w:next w:val="Normal"/>
    <w:qFormat/>
    <w:rsid w:val="009E1377"/>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9E1377"/>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9E1377"/>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9E1377"/>
    <w:pPr>
      <w:spacing w:after="160" w:line="259" w:lineRule="auto"/>
      <w:jc w:val="both"/>
    </w:pPr>
    <w:rPr>
      <w:rFonts w:eastAsiaTheme="minorEastAsia"/>
      <w:lang w:val="en-US" w:eastAsia="zh-CN"/>
    </w:rPr>
  </w:style>
  <w:style w:type="paragraph" w:customStyle="1" w:styleId="aff8">
    <w:name w:val="附录五级无"/>
    <w:basedOn w:val="af3"/>
    <w:qFormat/>
    <w:rsid w:val="009E1377"/>
    <w:pPr>
      <w:tabs>
        <w:tab w:val="clear" w:pos="360"/>
      </w:tabs>
      <w:spacing w:beforeLines="0" w:afterLines="0"/>
    </w:pPr>
    <w:rPr>
      <w:rFonts w:ascii="SimSun" w:eastAsia="SimSun"/>
      <w:szCs w:val="21"/>
    </w:rPr>
  </w:style>
  <w:style w:type="paragraph" w:customStyle="1" w:styleId="aff9">
    <w:name w:val="图的脚注"/>
    <w:next w:val="a"/>
    <w:qFormat/>
    <w:rsid w:val="009E1377"/>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9E1377"/>
    <w:rPr>
      <w:kern w:val="2"/>
      <w:sz w:val="21"/>
      <w:szCs w:val="24"/>
    </w:rPr>
  </w:style>
  <w:style w:type="paragraph" w:customStyle="1" w:styleId="LD">
    <w:name w:val="LD"/>
    <w:qFormat/>
    <w:rsid w:val="009E1377"/>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9E1377"/>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9E1377"/>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9E1377"/>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9E1377"/>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9E1377"/>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9E1377"/>
    <w:rPr>
      <w:b/>
      <w:bCs/>
      <w:szCs w:val="18"/>
    </w:rPr>
  </w:style>
  <w:style w:type="paragraph" w:customStyle="1" w:styleId="TAC">
    <w:name w:val="TAC"/>
    <w:basedOn w:val="TAL"/>
    <w:qFormat/>
    <w:rsid w:val="009E1377"/>
    <w:pPr>
      <w:jc w:val="center"/>
    </w:pPr>
    <w:rPr>
      <w:szCs w:val="20"/>
      <w:lang w:eastAsia="en-US"/>
    </w:rPr>
  </w:style>
  <w:style w:type="paragraph" w:customStyle="1" w:styleId="affe">
    <w:name w:val="示例后文字"/>
    <w:basedOn w:val="a"/>
    <w:next w:val="a"/>
    <w:qFormat/>
    <w:rsid w:val="009E1377"/>
    <w:pPr>
      <w:ind w:firstLine="360"/>
    </w:pPr>
    <w:rPr>
      <w:sz w:val="18"/>
    </w:rPr>
  </w:style>
  <w:style w:type="paragraph" w:customStyle="1" w:styleId="afff">
    <w:name w:val="图标脚注说明"/>
    <w:basedOn w:val="a"/>
    <w:qFormat/>
    <w:rsid w:val="009E1377"/>
    <w:pPr>
      <w:ind w:left="840" w:firstLineChars="0" w:hanging="420"/>
    </w:pPr>
    <w:rPr>
      <w:sz w:val="18"/>
      <w:szCs w:val="18"/>
    </w:rPr>
  </w:style>
  <w:style w:type="paragraph" w:customStyle="1" w:styleId="FP">
    <w:name w:val="FP"/>
    <w:basedOn w:val="Normal"/>
    <w:qFormat/>
    <w:rsid w:val="009E1377"/>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9E1377"/>
    <w:pPr>
      <w:tabs>
        <w:tab w:val="left" w:pos="360"/>
      </w:tabs>
      <w:ind w:left="360" w:hanging="360"/>
    </w:pPr>
    <w:rPr>
      <w:rFonts w:ascii="SimSun"/>
      <w:sz w:val="18"/>
      <w:szCs w:val="18"/>
    </w:rPr>
  </w:style>
  <w:style w:type="paragraph" w:customStyle="1" w:styleId="Proposal">
    <w:name w:val="Proposal"/>
    <w:basedOn w:val="Normal"/>
    <w:qFormat/>
    <w:rsid w:val="009E1377"/>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9E1377"/>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9E1377"/>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9E1377"/>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9E1377"/>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9E1377"/>
  </w:style>
  <w:style w:type="paragraph" w:customStyle="1" w:styleId="afff4">
    <w:name w:val="附录标识"/>
    <w:basedOn w:val="Normal"/>
    <w:next w:val="a"/>
    <w:qFormat/>
    <w:rsid w:val="009E1377"/>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9E1377"/>
    <w:rPr>
      <w:rFonts w:ascii="SimSun" w:eastAsia="SimSun"/>
    </w:rPr>
  </w:style>
  <w:style w:type="paragraph" w:customStyle="1" w:styleId="afff6">
    <w:name w:val="示例×："/>
    <w:basedOn w:val="af0"/>
    <w:qFormat/>
    <w:rsid w:val="009E1377"/>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9E1377"/>
  </w:style>
  <w:style w:type="paragraph" w:customStyle="1" w:styleId="B5">
    <w:name w:val="B5"/>
    <w:basedOn w:val="List5"/>
    <w:qFormat/>
    <w:rsid w:val="009E1377"/>
  </w:style>
  <w:style w:type="paragraph" w:customStyle="1" w:styleId="afff7">
    <w:name w:val="其他发布日期"/>
    <w:basedOn w:val="afb"/>
    <w:qFormat/>
    <w:rsid w:val="009E1377"/>
  </w:style>
  <w:style w:type="paragraph" w:customStyle="1" w:styleId="B4">
    <w:name w:val="B4"/>
    <w:basedOn w:val="List4"/>
    <w:link w:val="B4Char"/>
    <w:qFormat/>
    <w:rsid w:val="009E1377"/>
  </w:style>
  <w:style w:type="paragraph" w:customStyle="1" w:styleId="NO">
    <w:name w:val="NO"/>
    <w:basedOn w:val="Normal"/>
    <w:link w:val="NOZchn"/>
    <w:qFormat/>
    <w:rsid w:val="009E1377"/>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9E1377"/>
    <w:rPr>
      <w:color w:val="0070C0"/>
    </w:rPr>
  </w:style>
  <w:style w:type="paragraph" w:customStyle="1" w:styleId="afff8">
    <w:name w:val="注×：（正文）"/>
    <w:qFormat/>
    <w:rsid w:val="009E1377"/>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9E1377"/>
    <w:pPr>
      <w:spacing w:line="14" w:lineRule="exact"/>
      <w:ind w:left="811" w:hanging="448"/>
      <w:jc w:val="center"/>
      <w:outlineLvl w:val="0"/>
    </w:pPr>
    <w:rPr>
      <w:color w:val="FFFFFF"/>
    </w:rPr>
  </w:style>
  <w:style w:type="paragraph" w:customStyle="1" w:styleId="afffa">
    <w:name w:val="附录图标题"/>
    <w:basedOn w:val="Normal"/>
    <w:next w:val="a"/>
    <w:qFormat/>
    <w:rsid w:val="009E1377"/>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9E1377"/>
    <w:pPr>
      <w:ind w:firstLineChars="0" w:firstLine="0"/>
      <w:jc w:val="center"/>
    </w:pPr>
    <w:rPr>
      <w:rFonts w:ascii="SimHei" w:eastAsia="SimHei"/>
    </w:rPr>
  </w:style>
  <w:style w:type="paragraph" w:customStyle="1" w:styleId="afffc">
    <w:name w:val="数字编号列项（二级）"/>
    <w:qFormat/>
    <w:rsid w:val="009E1377"/>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9E1377"/>
    <w:pPr>
      <w:jc w:val="left"/>
    </w:pPr>
  </w:style>
  <w:style w:type="paragraph" w:customStyle="1" w:styleId="afffe">
    <w:name w:val="附录三级无"/>
    <w:basedOn w:val="af5"/>
    <w:qFormat/>
    <w:rsid w:val="009E1377"/>
    <w:pPr>
      <w:tabs>
        <w:tab w:val="clear" w:pos="360"/>
      </w:tabs>
      <w:spacing w:beforeLines="0" w:afterLines="0"/>
    </w:pPr>
    <w:rPr>
      <w:rFonts w:ascii="SimSun" w:eastAsia="SimSun"/>
      <w:szCs w:val="21"/>
    </w:rPr>
  </w:style>
  <w:style w:type="paragraph" w:customStyle="1" w:styleId="TAR">
    <w:name w:val="TAR"/>
    <w:basedOn w:val="TAL"/>
    <w:qFormat/>
    <w:rsid w:val="009E1377"/>
    <w:pPr>
      <w:jc w:val="right"/>
    </w:pPr>
    <w:rPr>
      <w:szCs w:val="20"/>
      <w:lang w:eastAsia="en-US"/>
    </w:rPr>
  </w:style>
  <w:style w:type="paragraph" w:customStyle="1" w:styleId="ZV">
    <w:name w:val="ZV"/>
    <w:basedOn w:val="ZU"/>
    <w:qFormat/>
    <w:rsid w:val="009E1377"/>
    <w:pPr>
      <w:framePr w:wrap="notBeside" w:y="16161"/>
    </w:pPr>
  </w:style>
  <w:style w:type="paragraph" w:customStyle="1" w:styleId="affff">
    <w:name w:val="字母编号列项（一级）"/>
    <w:qFormat/>
    <w:rsid w:val="009E1377"/>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9E1377"/>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9E1377"/>
    <w:pPr>
      <w:spacing w:after="0"/>
    </w:pPr>
    <w:rPr>
      <w:rFonts w:eastAsia="MS Mincho"/>
      <w:lang w:eastAsia="en-US"/>
    </w:rPr>
  </w:style>
  <w:style w:type="paragraph" w:customStyle="1" w:styleId="affff1">
    <w:name w:val="目次、索引正文"/>
    <w:qFormat/>
    <w:rsid w:val="009E1377"/>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9E1377"/>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9E1377"/>
    <w:rPr>
      <w:rFonts w:ascii="SimSun" w:eastAsia="SimSun"/>
    </w:rPr>
  </w:style>
  <w:style w:type="paragraph" w:customStyle="1" w:styleId="affff4">
    <w:name w:val="列项说明"/>
    <w:basedOn w:val="Normal"/>
    <w:qFormat/>
    <w:rsid w:val="009E1377"/>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9E1377"/>
    <w:pPr>
      <w:tabs>
        <w:tab w:val="left" w:pos="840"/>
      </w:tabs>
      <w:ind w:left="839" w:hanging="419"/>
    </w:pPr>
  </w:style>
  <w:style w:type="paragraph" w:customStyle="1" w:styleId="MiniHeading">
    <w:name w:val="MiniHeading"/>
    <w:basedOn w:val="Comments"/>
    <w:qFormat/>
    <w:rsid w:val="009E1377"/>
    <w:pPr>
      <w:spacing w:before="180"/>
    </w:pPr>
    <w:rPr>
      <w:u w:val="single"/>
      <w:lang w:val="en-US" w:eastAsia="zh-CN"/>
    </w:rPr>
  </w:style>
  <w:style w:type="paragraph" w:customStyle="1" w:styleId="EditorsNote">
    <w:name w:val="Editor's Note"/>
    <w:basedOn w:val="NO"/>
    <w:link w:val="EditorsNoteChar"/>
    <w:qFormat/>
    <w:rsid w:val="009E1377"/>
    <w:rPr>
      <w:rFonts w:eastAsia="MS Mincho"/>
      <w:color w:val="FF0000"/>
      <w:lang w:eastAsia="en-US"/>
    </w:rPr>
  </w:style>
  <w:style w:type="paragraph" w:customStyle="1" w:styleId="affff6">
    <w:name w:val="终结线"/>
    <w:basedOn w:val="Normal"/>
    <w:qFormat/>
    <w:rsid w:val="009E1377"/>
  </w:style>
  <w:style w:type="paragraph" w:customStyle="1" w:styleId="affff7">
    <w:name w:val="五级无"/>
    <w:basedOn w:val="aff0"/>
    <w:qFormat/>
    <w:rsid w:val="009E1377"/>
    <w:rPr>
      <w:rFonts w:ascii="SimSun" w:eastAsia="SimSun"/>
    </w:rPr>
  </w:style>
  <w:style w:type="paragraph" w:customStyle="1" w:styleId="affff8">
    <w:name w:val="正文公式编号制表符"/>
    <w:basedOn w:val="a"/>
    <w:next w:val="a"/>
    <w:qFormat/>
    <w:rsid w:val="009E1377"/>
    <w:pPr>
      <w:ind w:firstLineChars="0" w:firstLine="0"/>
    </w:pPr>
  </w:style>
  <w:style w:type="paragraph" w:customStyle="1" w:styleId="affff9">
    <w:name w:val="列项——（一级）"/>
    <w:qFormat/>
    <w:rsid w:val="009E1377"/>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9E1377"/>
  </w:style>
  <w:style w:type="paragraph" w:customStyle="1" w:styleId="affffa">
    <w:name w:val="封面标准文稿编辑信息"/>
    <w:basedOn w:val="afc"/>
    <w:qFormat/>
    <w:rsid w:val="009E1377"/>
    <w:pPr>
      <w:spacing w:before="180" w:line="180" w:lineRule="exact"/>
    </w:pPr>
    <w:rPr>
      <w:sz w:val="21"/>
    </w:rPr>
  </w:style>
  <w:style w:type="paragraph" w:customStyle="1" w:styleId="PL">
    <w:name w:val="PL"/>
    <w:qFormat/>
    <w:rsid w:val="009E1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9E1377"/>
    <w:pPr>
      <w:keepNext/>
      <w:spacing w:after="0"/>
    </w:pPr>
    <w:rPr>
      <w:rFonts w:ascii="Arial" w:eastAsia="MS Mincho" w:hAnsi="Arial"/>
      <w:sz w:val="18"/>
      <w:lang w:eastAsia="en-US"/>
    </w:rPr>
  </w:style>
  <w:style w:type="paragraph" w:customStyle="1" w:styleId="Style1">
    <w:name w:val="Style1"/>
    <w:basedOn w:val="Heading4"/>
    <w:qFormat/>
    <w:rsid w:val="009E1377"/>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9E1377"/>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9E1377"/>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9E1377"/>
    <w:pPr>
      <w:spacing w:beforeLines="630"/>
    </w:pPr>
  </w:style>
  <w:style w:type="paragraph" w:customStyle="1" w:styleId="affffc">
    <w:name w:val="前言、引言标题"/>
    <w:next w:val="a"/>
    <w:qFormat/>
    <w:rsid w:val="009E1377"/>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9E1377"/>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9E1377"/>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9E1377"/>
    <w:pPr>
      <w:spacing w:after="160" w:line="259" w:lineRule="auto"/>
    </w:pPr>
    <w:rPr>
      <w:rFonts w:ascii="Arial" w:eastAsia="MS Mincho" w:hAnsi="Arial"/>
      <w:szCs w:val="24"/>
      <w:lang w:val="en-GB" w:eastAsia="en-GB"/>
    </w:rPr>
  </w:style>
  <w:style w:type="paragraph" w:customStyle="1" w:styleId="ZTD">
    <w:name w:val="ZTD"/>
    <w:basedOn w:val="ZB"/>
    <w:qFormat/>
    <w:rsid w:val="009E1377"/>
    <w:pPr>
      <w:framePr w:hRule="auto" w:wrap="notBeside" w:y="852"/>
    </w:pPr>
    <w:rPr>
      <w:i w:val="0"/>
      <w:sz w:val="40"/>
    </w:rPr>
  </w:style>
  <w:style w:type="paragraph" w:customStyle="1" w:styleId="affffd">
    <w:name w:val="附录表标题"/>
    <w:basedOn w:val="Normal"/>
    <w:next w:val="a"/>
    <w:qFormat/>
    <w:rsid w:val="009E1377"/>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9E1377"/>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9E1377"/>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9E1377"/>
    <w:pPr>
      <w:tabs>
        <w:tab w:val="clear" w:pos="360"/>
      </w:tabs>
      <w:spacing w:beforeLines="0" w:afterLines="0"/>
    </w:pPr>
    <w:rPr>
      <w:rFonts w:ascii="SimSun" w:eastAsia="SimSun"/>
      <w:szCs w:val="21"/>
    </w:rPr>
  </w:style>
  <w:style w:type="paragraph" w:customStyle="1" w:styleId="afffff1">
    <w:name w:val="附录一级无"/>
    <w:basedOn w:val="ad"/>
    <w:qFormat/>
    <w:rsid w:val="009E1377"/>
    <w:pPr>
      <w:tabs>
        <w:tab w:val="clear" w:pos="360"/>
      </w:tabs>
      <w:spacing w:beforeLines="0" w:afterLines="0"/>
    </w:pPr>
    <w:rPr>
      <w:rFonts w:ascii="SimSun" w:eastAsia="SimSun"/>
      <w:szCs w:val="21"/>
    </w:rPr>
  </w:style>
  <w:style w:type="paragraph" w:customStyle="1" w:styleId="afffff2">
    <w:name w:val="列项说明数字编号"/>
    <w:qFormat/>
    <w:rsid w:val="009E1377"/>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9E1377"/>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9E1377"/>
    <w:pPr>
      <w:ind w:left="851" w:hanging="851"/>
    </w:pPr>
    <w:rPr>
      <w:szCs w:val="20"/>
      <w:lang w:eastAsia="en-US"/>
    </w:rPr>
  </w:style>
  <w:style w:type="paragraph" w:customStyle="1" w:styleId="afffff4">
    <w:name w:val="封面正文"/>
    <w:qFormat/>
    <w:rsid w:val="009E1377"/>
    <w:pPr>
      <w:spacing w:after="160" w:line="259" w:lineRule="auto"/>
      <w:jc w:val="both"/>
    </w:pPr>
    <w:rPr>
      <w:rFonts w:eastAsiaTheme="minorEastAsia"/>
      <w:lang w:val="en-US" w:eastAsia="zh-CN"/>
    </w:rPr>
  </w:style>
  <w:style w:type="paragraph" w:customStyle="1" w:styleId="2Char">
    <w:name w:val="2 Char"/>
    <w:semiHidden/>
    <w:qFormat/>
    <w:rsid w:val="009E1377"/>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9E1377"/>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9E1377"/>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9E1377"/>
    <w:pPr>
      <w:spacing w:after="0"/>
    </w:pPr>
  </w:style>
  <w:style w:type="paragraph" w:customStyle="1" w:styleId="1">
    <w:name w:val="封面标准号1"/>
    <w:qFormat/>
    <w:rsid w:val="009E1377"/>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9E1377"/>
    <w:rPr>
      <w:rFonts w:ascii="Arial" w:eastAsia="Times New Roman" w:hAnsi="Arial"/>
      <w:lang w:val="en-GB" w:eastAsia="en-US"/>
    </w:rPr>
  </w:style>
  <w:style w:type="paragraph" w:customStyle="1" w:styleId="Observation">
    <w:name w:val="Observation"/>
    <w:basedOn w:val="Proposal"/>
    <w:qFormat/>
    <w:rsid w:val="009E1377"/>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9E1377"/>
    <w:rPr>
      <w:kern w:val="2"/>
      <w:sz w:val="21"/>
      <w:szCs w:val="24"/>
    </w:rPr>
  </w:style>
  <w:style w:type="character" w:customStyle="1" w:styleId="B3Char">
    <w:name w:val="B3 Char"/>
    <w:basedOn w:val="DefaultParagraphFont"/>
    <w:qFormat/>
    <w:rsid w:val="009E1377"/>
    <w:rPr>
      <w:lang w:val="en-GB"/>
    </w:rPr>
  </w:style>
  <w:style w:type="character" w:customStyle="1" w:styleId="B4Char">
    <w:name w:val="B4 Char"/>
    <w:link w:val="B4"/>
    <w:qFormat/>
    <w:rsid w:val="009E1377"/>
    <w:rPr>
      <w:rFonts w:eastAsia="MS Mincho"/>
      <w:lang w:val="en-GB" w:eastAsia="en-US"/>
    </w:rPr>
  </w:style>
  <w:style w:type="paragraph" w:customStyle="1" w:styleId="Guidance">
    <w:name w:val="Guidance"/>
    <w:basedOn w:val="Normal"/>
    <w:link w:val="GuidanceChar"/>
    <w:qFormat/>
    <w:rsid w:val="009E1377"/>
    <w:pPr>
      <w:widowControl/>
      <w:spacing w:after="180"/>
      <w:jc w:val="left"/>
    </w:pPr>
    <w:rPr>
      <w:i/>
      <w:color w:val="0000FF"/>
      <w:kern w:val="0"/>
      <w:sz w:val="20"/>
      <w:szCs w:val="20"/>
      <w:lang w:val="en-GB" w:eastAsia="en-US"/>
    </w:rPr>
  </w:style>
  <w:style w:type="character" w:customStyle="1" w:styleId="B1Zchn">
    <w:name w:val="B1 Zchn"/>
    <w:qFormat/>
    <w:rsid w:val="009E1377"/>
    <w:rPr>
      <w:lang w:eastAsia="en-US"/>
    </w:rPr>
  </w:style>
  <w:style w:type="character" w:customStyle="1" w:styleId="NOZchn">
    <w:name w:val="NO Zchn"/>
    <w:link w:val="NO"/>
    <w:qFormat/>
    <w:rsid w:val="009E1377"/>
    <w:rPr>
      <w:lang w:val="en-GB" w:eastAsia="ja-JP"/>
    </w:rPr>
  </w:style>
  <w:style w:type="character" w:customStyle="1" w:styleId="GuidanceChar">
    <w:name w:val="Guidance Char"/>
    <w:link w:val="Guidance"/>
    <w:qFormat/>
    <w:rsid w:val="009E1377"/>
    <w:rPr>
      <w:i/>
      <w:color w:val="0000FF"/>
      <w:lang w:val="en-GB" w:eastAsia="en-US"/>
    </w:rPr>
  </w:style>
  <w:style w:type="character" w:customStyle="1" w:styleId="EditorsNoteChar">
    <w:name w:val="Editor's Note Char"/>
    <w:link w:val="EditorsNote"/>
    <w:qFormat/>
    <w:rsid w:val="009E1377"/>
    <w:rPr>
      <w:rFonts w:eastAsia="MS Mincho"/>
      <w:color w:val="FF0000"/>
      <w:lang w:val="en-GB" w:eastAsia="en-US"/>
    </w:rPr>
  </w:style>
  <w:style w:type="paragraph" w:customStyle="1" w:styleId="10">
    <w:name w:val="列出段落1"/>
    <w:basedOn w:val="Normal"/>
    <w:uiPriority w:val="34"/>
    <w:qFormat/>
    <w:rsid w:val="009E1377"/>
    <w:pPr>
      <w:spacing w:after="0"/>
      <w:ind w:firstLine="420"/>
    </w:pPr>
    <w:rPr>
      <w:rFonts w:ascii="Calibri" w:eastAsia="SimSun" w:hAnsi="Calibri" w:cs="SimSun"/>
      <w:szCs w:val="21"/>
    </w:rPr>
  </w:style>
  <w:style w:type="paragraph" w:styleId="ListParagraph">
    <w:name w:val="List Paragraph"/>
    <w:basedOn w:val="Normal"/>
    <w:uiPriority w:val="99"/>
    <w:qFormat/>
    <w:rsid w:val="009E137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panidx\Documents\RAN\RAN2\105%20-%20Athens\Docs\R2-1900803.zip" TargetMode="External"/><Relationship Id="rId4" Type="http://schemas.openxmlformats.org/officeDocument/2006/relationships/styles" Target="styles.xml"/><Relationship Id="rId9" Type="http://schemas.openxmlformats.org/officeDocument/2006/relationships/hyperlink" Target="file:///C:\Users\panidx\Documents\RAN\RAN2\105%20-%20Athens\Docs\R2-1900803.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EB0AC-535B-48F0-BB1C-325B37DA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5709</Characters>
  <Application>Microsoft Office Word</Application>
  <DocSecurity>0</DocSecurity>
  <Lines>47</Lines>
  <Paragraphs>13</Paragraphs>
  <ScaleCrop>false</ScaleCrop>
  <Company/>
  <LinksUpToDate>false</LinksUpToDate>
  <CharactersWithSpaces>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2019-03-29T06:16:00Z</dcterms:created>
  <dcterms:modified xsi:type="dcterms:W3CDTF">2019-03-29T06:16:00Z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